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425578" w14:textId="0E80C730" w:rsidR="00317810" w:rsidRPr="000344B3" w:rsidRDefault="00317810" w:rsidP="00317810">
      <w:pPr>
        <w:pStyle w:val="Header"/>
        <w:tabs>
          <w:tab w:val="clear" w:pos="4536"/>
        </w:tabs>
        <w:rPr>
          <w:i/>
          <w:iCs/>
          <w:lang w:val="sv-SE"/>
        </w:rPr>
      </w:pPr>
      <w:bookmarkStart w:id="0" w:name="_Hlk501533314"/>
      <w:r w:rsidRPr="000344B3">
        <w:rPr>
          <w:lang w:val="sv-SE"/>
        </w:rPr>
        <w:t>3GPP TSG-RAN</w:t>
      </w:r>
      <w:r w:rsidR="001F44F2" w:rsidRPr="000344B3">
        <w:rPr>
          <w:lang w:val="sv-SE"/>
        </w:rPr>
        <w:t>1 #92</w:t>
      </w:r>
      <w:r w:rsidR="00D92FB3" w:rsidRPr="000344B3">
        <w:rPr>
          <w:lang w:val="sv-SE"/>
        </w:rPr>
        <w:t>bis</w:t>
      </w:r>
      <w:r w:rsidRPr="000344B3">
        <w:rPr>
          <w:lang w:val="sv-SE"/>
        </w:rPr>
        <w:tab/>
      </w:r>
      <w:r w:rsidR="000344B3" w:rsidRPr="000344B3">
        <w:rPr>
          <w:lang w:val="sv-SE"/>
        </w:rPr>
        <w:t>R1-1805006</w:t>
      </w:r>
    </w:p>
    <w:p w14:paraId="45412647" w14:textId="40B41C44" w:rsidR="00520D73" w:rsidRPr="000833FA" w:rsidRDefault="00D92FB3" w:rsidP="00520D73">
      <w:pPr>
        <w:pStyle w:val="Header"/>
        <w:rPr>
          <w:color w:val="000000"/>
        </w:rPr>
      </w:pPr>
      <w:r w:rsidRPr="00D92FB3">
        <w:t>Sanya, China, April 16th – 20th, 2018</w:t>
      </w:r>
    </w:p>
    <w:bookmarkEnd w:id="0"/>
    <w:p w14:paraId="6F664DE1" w14:textId="77777777" w:rsidR="00520D73" w:rsidRPr="000833FA" w:rsidRDefault="00520D73" w:rsidP="00520D73">
      <w:pPr>
        <w:pStyle w:val="Header"/>
      </w:pPr>
    </w:p>
    <w:p w14:paraId="42C693A5" w14:textId="77777777" w:rsidR="00520D73" w:rsidRPr="0003368D" w:rsidRDefault="00520D73" w:rsidP="00520D73">
      <w:pPr>
        <w:pStyle w:val="Header"/>
        <w:tabs>
          <w:tab w:val="clear" w:pos="4536"/>
          <w:tab w:val="left" w:pos="1800"/>
        </w:tabs>
        <w:ind w:left="1800" w:hanging="1800"/>
      </w:pPr>
      <w:r w:rsidRPr="0003368D">
        <w:t>Source:</w:t>
      </w:r>
      <w:r w:rsidRPr="0003368D">
        <w:tab/>
        <w:t>Ericsson</w:t>
      </w:r>
    </w:p>
    <w:p w14:paraId="571AF1CA" w14:textId="2D29F1D5" w:rsidR="00520D73" w:rsidRPr="00F64D4A" w:rsidRDefault="00520D73" w:rsidP="00520D73">
      <w:pPr>
        <w:pStyle w:val="Header"/>
        <w:tabs>
          <w:tab w:val="clear" w:pos="4536"/>
          <w:tab w:val="left" w:pos="1800"/>
        </w:tabs>
      </w:pPr>
      <w:r w:rsidRPr="0003368D">
        <w:t>Title:</w:t>
      </w:r>
      <w:bookmarkStart w:id="1" w:name="Title"/>
      <w:bookmarkEnd w:id="1"/>
      <w:r w:rsidRPr="0003368D">
        <w:tab/>
      </w:r>
      <w:r w:rsidR="00317810" w:rsidRPr="00317810">
        <w:t>Evaluation methodology and metrics for NoMA</w:t>
      </w:r>
    </w:p>
    <w:p w14:paraId="3FBAABD9" w14:textId="66312023" w:rsidR="00520D73" w:rsidRPr="0003368D" w:rsidRDefault="00520D73" w:rsidP="00520D73">
      <w:pPr>
        <w:pStyle w:val="Header"/>
        <w:tabs>
          <w:tab w:val="left" w:pos="1800"/>
        </w:tabs>
      </w:pPr>
      <w:r w:rsidRPr="0003368D">
        <w:t>Agenda Item:</w:t>
      </w:r>
      <w:bookmarkStart w:id="2" w:name="Source"/>
      <w:bookmarkEnd w:id="2"/>
      <w:r w:rsidRPr="0003368D">
        <w:tab/>
      </w:r>
      <w:r w:rsidR="00147D48">
        <w:t>7.4.4</w:t>
      </w:r>
    </w:p>
    <w:p w14:paraId="775F7906" w14:textId="77777777" w:rsidR="00520D73" w:rsidRPr="0003368D" w:rsidRDefault="00520D73" w:rsidP="00520D73">
      <w:pPr>
        <w:pStyle w:val="Header"/>
        <w:tabs>
          <w:tab w:val="left" w:pos="1800"/>
        </w:tabs>
      </w:pPr>
      <w:r w:rsidRPr="0003368D">
        <w:t>Document for:</w:t>
      </w:r>
      <w:r w:rsidRPr="0003368D">
        <w:tab/>
      </w:r>
      <w:bookmarkStart w:id="3" w:name="DocumentFor"/>
      <w:bookmarkEnd w:id="3"/>
      <w:r>
        <w:t>Discussion</w:t>
      </w:r>
    </w:p>
    <w:p w14:paraId="24B2C92D" w14:textId="77777777" w:rsidR="00520D73" w:rsidRPr="002100D2" w:rsidRDefault="00520D73" w:rsidP="00520D73">
      <w:pPr>
        <w:pBdr>
          <w:bottom w:val="single" w:sz="4" w:space="1" w:color="auto"/>
        </w:pBdr>
        <w:tabs>
          <w:tab w:val="left" w:pos="2552"/>
        </w:tabs>
      </w:pPr>
    </w:p>
    <w:p w14:paraId="559CF88A" w14:textId="2C5347CD" w:rsidR="00532222" w:rsidRPr="009C218E" w:rsidRDefault="00634007" w:rsidP="00CE0640">
      <w:pPr>
        <w:pStyle w:val="Heading1"/>
        <w:spacing w:after="120"/>
        <w:rPr>
          <w:rFonts w:ascii="Arial" w:hAnsi="Arial"/>
        </w:rPr>
      </w:pPr>
      <w:r w:rsidRPr="009C218E">
        <w:rPr>
          <w:rFonts w:ascii="Arial" w:hAnsi="Arial"/>
        </w:rPr>
        <w:t>Introduction</w:t>
      </w:r>
    </w:p>
    <w:p w14:paraId="12674CCB" w14:textId="5A1F0ACD" w:rsidR="0065537B" w:rsidRPr="009C218E" w:rsidRDefault="004E5060" w:rsidP="00CE0640">
      <w:pPr>
        <w:pStyle w:val="BodyText"/>
        <w:spacing w:before="180" w:line="259" w:lineRule="auto"/>
        <w:rPr>
          <w:rFonts w:ascii="Arial" w:hAnsi="Arial" w:cs="Arial"/>
        </w:rPr>
      </w:pPr>
      <w:r w:rsidRPr="009C218E">
        <w:rPr>
          <w:rFonts w:ascii="Arial" w:hAnsi="Arial" w:cs="Arial"/>
        </w:rPr>
        <w:t>In this contribution</w:t>
      </w:r>
      <w:r w:rsidR="00A24B08" w:rsidRPr="009C218E">
        <w:rPr>
          <w:rFonts w:ascii="Arial" w:hAnsi="Arial" w:cs="Arial"/>
        </w:rPr>
        <w:t>,</w:t>
      </w:r>
      <w:r w:rsidRPr="009C218E">
        <w:rPr>
          <w:rFonts w:ascii="Arial" w:hAnsi="Arial" w:cs="Arial"/>
        </w:rPr>
        <w:t xml:space="preserve"> we discuss </w:t>
      </w:r>
      <w:r w:rsidR="003A601F">
        <w:rPr>
          <w:rFonts w:ascii="Arial" w:hAnsi="Arial" w:cs="Arial"/>
        </w:rPr>
        <w:t xml:space="preserve">the evaluation methodology and performance metrics that are relevant </w:t>
      </w:r>
      <w:bookmarkStart w:id="4" w:name="_GoBack"/>
      <w:bookmarkEnd w:id="4"/>
      <w:r w:rsidR="003A601F">
        <w:rPr>
          <w:rFonts w:ascii="Arial" w:hAnsi="Arial" w:cs="Arial"/>
        </w:rPr>
        <w:t xml:space="preserve">for </w:t>
      </w:r>
      <w:r w:rsidRPr="009C218E">
        <w:rPr>
          <w:rFonts w:ascii="Arial" w:hAnsi="Arial" w:cs="Arial"/>
        </w:rPr>
        <w:t xml:space="preserve">non-orthogonal </w:t>
      </w:r>
      <w:r w:rsidR="00A24B08" w:rsidRPr="009C218E">
        <w:rPr>
          <w:rFonts w:ascii="Arial" w:hAnsi="Arial" w:cs="Arial"/>
        </w:rPr>
        <w:t>multiple access</w:t>
      </w:r>
      <w:r w:rsidR="00ED364B">
        <w:rPr>
          <w:rFonts w:ascii="Arial" w:hAnsi="Arial" w:cs="Arial"/>
        </w:rPr>
        <w:t xml:space="preserve"> (NOMA)</w:t>
      </w:r>
      <w:r w:rsidRPr="009C218E">
        <w:rPr>
          <w:rFonts w:ascii="Arial" w:hAnsi="Arial" w:cs="Arial"/>
        </w:rPr>
        <w:t>.</w:t>
      </w:r>
      <w:r w:rsidR="007D1E11" w:rsidRPr="009C218E">
        <w:rPr>
          <w:rFonts w:ascii="Arial" w:hAnsi="Arial" w:cs="Arial"/>
        </w:rPr>
        <w:t xml:space="preserve"> </w:t>
      </w:r>
      <w:r w:rsidR="00930934">
        <w:rPr>
          <w:rFonts w:ascii="Arial" w:hAnsi="Arial" w:cs="Arial"/>
        </w:rPr>
        <w:t xml:space="preserve"> </w:t>
      </w:r>
      <w:r w:rsidR="00A87497">
        <w:rPr>
          <w:rFonts w:ascii="Arial" w:hAnsi="Arial" w:cs="Arial"/>
        </w:rPr>
        <w:t>Remaining details of link level simulation</w:t>
      </w:r>
      <w:r w:rsidR="00836A05">
        <w:rPr>
          <w:rFonts w:ascii="Arial" w:hAnsi="Arial" w:cs="Arial"/>
        </w:rPr>
        <w:t xml:space="preserve"> parameters</w:t>
      </w:r>
      <w:r w:rsidR="00A87497">
        <w:rPr>
          <w:rFonts w:ascii="Arial" w:hAnsi="Arial" w:cs="Arial"/>
        </w:rPr>
        <w:t xml:space="preserve"> </w:t>
      </w:r>
      <w:r w:rsidR="002863DE">
        <w:rPr>
          <w:rFonts w:ascii="Arial" w:hAnsi="Arial" w:cs="Arial"/>
        </w:rPr>
        <w:t xml:space="preserve">above those agreed in RAN1#92 </w:t>
      </w:r>
      <w:r w:rsidR="00A87497">
        <w:rPr>
          <w:rFonts w:ascii="Arial" w:hAnsi="Arial" w:cs="Arial"/>
        </w:rPr>
        <w:t>are a</w:t>
      </w:r>
      <w:r w:rsidR="00836A05">
        <w:rPr>
          <w:rFonts w:ascii="Arial" w:hAnsi="Arial" w:cs="Arial"/>
        </w:rPr>
        <w:t>ddressed</w:t>
      </w:r>
      <w:r w:rsidR="008D4F3D">
        <w:rPr>
          <w:rFonts w:ascii="Arial" w:hAnsi="Arial" w:cs="Arial"/>
        </w:rPr>
        <w:t xml:space="preserve">.  </w:t>
      </w:r>
      <w:r w:rsidR="00E100B8">
        <w:rPr>
          <w:rFonts w:ascii="Arial" w:hAnsi="Arial" w:cs="Arial"/>
        </w:rPr>
        <w:t xml:space="preserve"> </w:t>
      </w:r>
      <w:r w:rsidR="00782BE8">
        <w:rPr>
          <w:rFonts w:ascii="Arial" w:hAnsi="Arial" w:cs="Arial"/>
        </w:rPr>
        <w:t>S</w:t>
      </w:r>
      <w:r w:rsidR="008F2905">
        <w:rPr>
          <w:rFonts w:ascii="Arial" w:hAnsi="Arial" w:cs="Arial"/>
        </w:rPr>
        <w:t xml:space="preserve">ystem level </w:t>
      </w:r>
      <w:r w:rsidR="008D4F3D">
        <w:rPr>
          <w:rFonts w:ascii="Arial" w:hAnsi="Arial" w:cs="Arial"/>
        </w:rPr>
        <w:t>performance metrics,</w:t>
      </w:r>
      <w:r w:rsidR="00E100B8">
        <w:rPr>
          <w:rFonts w:ascii="Arial" w:hAnsi="Arial" w:cs="Arial"/>
        </w:rPr>
        <w:t xml:space="preserve"> and parameters are </w:t>
      </w:r>
      <w:r w:rsidR="00782BE8">
        <w:rPr>
          <w:rFonts w:ascii="Arial" w:hAnsi="Arial" w:cs="Arial"/>
        </w:rPr>
        <w:t xml:space="preserve">also </w:t>
      </w:r>
      <w:r w:rsidR="00E100B8">
        <w:rPr>
          <w:rFonts w:ascii="Arial" w:hAnsi="Arial" w:cs="Arial"/>
        </w:rPr>
        <w:t>proposed.</w:t>
      </w:r>
    </w:p>
    <w:p w14:paraId="2593C903" w14:textId="062057B7" w:rsidR="002350AB" w:rsidRDefault="00276269" w:rsidP="0045063B">
      <w:pPr>
        <w:pStyle w:val="Heading1"/>
        <w:spacing w:after="120"/>
      </w:pPr>
      <w:r>
        <w:t xml:space="preserve">Link-level </w:t>
      </w:r>
      <w:r w:rsidRPr="007C65B5">
        <w:rPr>
          <w:rFonts w:ascii="Arial" w:eastAsiaTheme="minorEastAsia" w:hAnsi="Arial"/>
        </w:rPr>
        <w:t>evaluations</w:t>
      </w:r>
    </w:p>
    <w:p w14:paraId="744DC665" w14:textId="5595ED4C" w:rsidR="00A97F14" w:rsidRPr="000F1CF6" w:rsidRDefault="00A97F14" w:rsidP="00BB61E8">
      <w:pPr>
        <w:spacing w:before="120" w:line="259" w:lineRule="auto"/>
        <w:jc w:val="both"/>
        <w:rPr>
          <w:rFonts w:ascii="Arial" w:hAnsi="Arial" w:cs="Arial"/>
        </w:rPr>
      </w:pPr>
      <w:r w:rsidRPr="00742EF1">
        <w:rPr>
          <w:rFonts w:ascii="Arial" w:hAnsi="Arial" w:cs="Arial"/>
        </w:rPr>
        <w:t xml:space="preserve">In NOMA evaluations, we should use metrics that are tailored to each use-case. For example, in eMBB, where spectral efficiency is the target, </w:t>
      </w:r>
      <w:r w:rsidR="008F4E12" w:rsidRPr="00742EF1">
        <w:rPr>
          <w:rFonts w:ascii="Arial" w:hAnsi="Arial" w:cs="Arial"/>
        </w:rPr>
        <w:t>it makes sense to have sum</w:t>
      </w:r>
      <w:r w:rsidR="003F6EC6" w:rsidRPr="00742EF1">
        <w:rPr>
          <w:rFonts w:ascii="Arial" w:hAnsi="Arial" w:cs="Arial"/>
        </w:rPr>
        <w:t xml:space="preserve"> data </w:t>
      </w:r>
      <w:r w:rsidR="008F4E12" w:rsidRPr="00742EF1">
        <w:rPr>
          <w:rFonts w:ascii="Arial" w:hAnsi="Arial" w:cs="Arial"/>
        </w:rPr>
        <w:t>rate as the target metrics. In mMTC, where a high number of UEs should be supported at a certain BLER level</w:t>
      </w:r>
      <w:r w:rsidR="008F4E12" w:rsidRPr="003A403B">
        <w:rPr>
          <w:rFonts w:ascii="Arial" w:hAnsi="Arial" w:cs="Arial"/>
        </w:rPr>
        <w:t>, we could look at the UE capacity</w:t>
      </w:r>
      <w:r w:rsidR="007134AA" w:rsidRPr="003A403B">
        <w:rPr>
          <w:rFonts w:ascii="Arial" w:hAnsi="Arial" w:cs="Arial"/>
        </w:rPr>
        <w:t xml:space="preserve"> (</w:t>
      </w:r>
      <w:r w:rsidR="00DB145E" w:rsidRPr="007C65B5">
        <w:rPr>
          <w:rFonts w:ascii="Arial" w:hAnsi="Arial" w:cs="Arial"/>
        </w:rPr>
        <w:t>that is, the</w:t>
      </w:r>
      <w:r w:rsidR="007134AA" w:rsidRPr="007C65B5">
        <w:rPr>
          <w:rFonts w:ascii="Arial" w:hAnsi="Arial" w:cs="Arial"/>
        </w:rPr>
        <w:t xml:space="preserve"> ‘connection density’)</w:t>
      </w:r>
      <w:r w:rsidR="00C910C4" w:rsidRPr="007C65B5">
        <w:rPr>
          <w:rFonts w:ascii="Arial" w:hAnsi="Arial" w:cs="Arial"/>
        </w:rPr>
        <w:t xml:space="preserve"> that can be supported given a certain grade of service</w:t>
      </w:r>
      <w:r w:rsidR="008F4E12" w:rsidRPr="000F1CF6">
        <w:rPr>
          <w:rFonts w:ascii="Arial" w:hAnsi="Arial" w:cs="Arial"/>
        </w:rPr>
        <w:t>. This is also a relevant metric for low latency applications, yet for high reliability we believe that orthogonal access should be used.</w:t>
      </w:r>
    </w:p>
    <w:p w14:paraId="3FDF75BE" w14:textId="58034616" w:rsidR="005F1272" w:rsidRDefault="002350AB" w:rsidP="001D24B9">
      <w:pPr>
        <w:spacing w:before="120" w:line="259" w:lineRule="auto"/>
        <w:jc w:val="both"/>
        <w:rPr>
          <w:rFonts w:ascii="Arial" w:hAnsi="Arial" w:cs="Arial"/>
        </w:rPr>
      </w:pPr>
      <w:r w:rsidRPr="000F1CF6">
        <w:rPr>
          <w:rFonts w:ascii="Arial" w:hAnsi="Arial" w:cs="Arial"/>
        </w:rPr>
        <w:t xml:space="preserve">When selecting which setups shall be considered for evaluation, we </w:t>
      </w:r>
      <w:r w:rsidR="008F4E12" w:rsidRPr="000F1CF6">
        <w:rPr>
          <w:rFonts w:ascii="Arial" w:hAnsi="Arial" w:cs="Arial"/>
        </w:rPr>
        <w:t>need</w:t>
      </w:r>
      <w:r w:rsidRPr="000F1CF6">
        <w:rPr>
          <w:rFonts w:ascii="Arial" w:hAnsi="Arial" w:cs="Arial"/>
        </w:rPr>
        <w:t xml:space="preserve"> to make sure that we avoid paramet</w:t>
      </w:r>
      <w:r w:rsidR="00442CD2">
        <w:rPr>
          <w:rFonts w:ascii="Arial" w:hAnsi="Arial" w:cs="Arial"/>
        </w:rPr>
        <w:t>e</w:t>
      </w:r>
      <w:r w:rsidRPr="000F1CF6">
        <w:rPr>
          <w:rFonts w:ascii="Arial" w:hAnsi="Arial" w:cs="Arial"/>
        </w:rPr>
        <w:t>rizing the system in a way that could significantly inflate potential NOMA benefits. One such example is channel estimation (CE), whose impact on NOMA is much bigger</w:t>
      </w:r>
      <w:r w:rsidR="00CB0228" w:rsidRPr="000F1CF6">
        <w:rPr>
          <w:rFonts w:ascii="Arial" w:hAnsi="Arial" w:cs="Arial"/>
        </w:rPr>
        <w:t xml:space="preserve"> in NOMA</w:t>
      </w:r>
      <w:r w:rsidRPr="000F1CF6">
        <w:rPr>
          <w:rFonts w:ascii="Arial" w:hAnsi="Arial" w:cs="Arial"/>
        </w:rPr>
        <w:t xml:space="preserve"> than in OMA. The reason is that for orthogonal transmission, the CE is only impaired by noise whereas in NOMA we </w:t>
      </w:r>
      <w:r w:rsidR="008F4E12" w:rsidRPr="000F1CF6">
        <w:rPr>
          <w:rFonts w:ascii="Arial" w:hAnsi="Arial" w:cs="Arial"/>
        </w:rPr>
        <w:t xml:space="preserve">further </w:t>
      </w:r>
      <w:r w:rsidRPr="000F1CF6">
        <w:rPr>
          <w:rFonts w:ascii="Arial" w:hAnsi="Arial" w:cs="Arial"/>
        </w:rPr>
        <w:t>have the effect of pilot contamination; the latter is sensitive to channel dispersion</w:t>
      </w:r>
      <w:r w:rsidR="008F347E" w:rsidRPr="000F1CF6">
        <w:rPr>
          <w:rFonts w:ascii="Arial" w:hAnsi="Arial" w:cs="Arial"/>
        </w:rPr>
        <w:t>, i.e., the more dispersive the channel, the more interference will be experience</w:t>
      </w:r>
      <w:r w:rsidR="008F4E12" w:rsidRPr="000F1CF6">
        <w:rPr>
          <w:rFonts w:ascii="Arial" w:hAnsi="Arial" w:cs="Arial"/>
        </w:rPr>
        <w:t>d</w:t>
      </w:r>
      <w:r w:rsidR="008F347E" w:rsidRPr="000F1CF6">
        <w:rPr>
          <w:rFonts w:ascii="Arial" w:hAnsi="Arial" w:cs="Arial"/>
        </w:rPr>
        <w:t xml:space="preserve"> on </w:t>
      </w:r>
      <w:r w:rsidR="008F4E12" w:rsidRPr="000F1CF6">
        <w:rPr>
          <w:rFonts w:ascii="Arial" w:hAnsi="Arial" w:cs="Arial"/>
        </w:rPr>
        <w:t xml:space="preserve">a </w:t>
      </w:r>
      <w:r w:rsidR="008F347E" w:rsidRPr="000F1CF6">
        <w:rPr>
          <w:rFonts w:ascii="Arial" w:hAnsi="Arial" w:cs="Arial"/>
        </w:rPr>
        <w:t xml:space="preserve">UE DMRS </w:t>
      </w:r>
      <w:r w:rsidR="008F4E12" w:rsidRPr="000F1CF6">
        <w:rPr>
          <w:rFonts w:ascii="Arial" w:hAnsi="Arial" w:cs="Arial"/>
        </w:rPr>
        <w:t xml:space="preserve">sequence </w:t>
      </w:r>
      <w:r w:rsidR="008F347E" w:rsidRPr="000F1CF6">
        <w:rPr>
          <w:rFonts w:ascii="Arial" w:hAnsi="Arial" w:cs="Arial"/>
        </w:rPr>
        <w:t>by other UE DMRS sequences.</w:t>
      </w:r>
      <w:r w:rsidRPr="000F1CF6">
        <w:rPr>
          <w:rFonts w:ascii="Arial" w:hAnsi="Arial" w:cs="Arial"/>
        </w:rPr>
        <w:t xml:space="preserve"> Ideal CE would </w:t>
      </w:r>
      <w:r w:rsidR="008F4E12" w:rsidRPr="000F1CF6">
        <w:rPr>
          <w:rFonts w:ascii="Arial" w:hAnsi="Arial" w:cs="Arial"/>
        </w:rPr>
        <w:t xml:space="preserve">significantly underemphasize </w:t>
      </w:r>
      <w:r w:rsidRPr="000F1CF6">
        <w:rPr>
          <w:rFonts w:ascii="Arial" w:hAnsi="Arial" w:cs="Arial"/>
        </w:rPr>
        <w:t xml:space="preserve">these issues and, therefore, should not be considered. </w:t>
      </w:r>
      <w:r w:rsidR="00425104" w:rsidRPr="000F1CF6">
        <w:rPr>
          <w:rFonts w:ascii="Arial" w:hAnsi="Arial" w:cs="Arial"/>
        </w:rPr>
        <w:t>Other</w:t>
      </w:r>
      <w:r w:rsidR="005F1272" w:rsidRPr="000F1CF6">
        <w:rPr>
          <w:rFonts w:ascii="Arial" w:hAnsi="Arial" w:cs="Arial"/>
        </w:rPr>
        <w:t xml:space="preserve"> assumptions that </w:t>
      </w:r>
      <w:r w:rsidR="00425104" w:rsidRPr="000F1CF6">
        <w:rPr>
          <w:rFonts w:ascii="Arial" w:hAnsi="Arial" w:cs="Arial"/>
        </w:rPr>
        <w:t>inflate NOMA gains should also be captured; for example, in a grant-free scenario where UL time alignment is not guaranteed for all cell sizes and CP values, we should consider or the impact of solutions such as the added overhead of eCP, if employed for UL-NOMA.</w:t>
      </w:r>
      <w:r w:rsidR="00E368D0">
        <w:rPr>
          <w:rFonts w:ascii="Arial" w:hAnsi="Arial" w:cs="Arial"/>
        </w:rPr>
        <w:t xml:space="preserve"> </w:t>
      </w:r>
    </w:p>
    <w:p w14:paraId="3057705F" w14:textId="78498EBB" w:rsidR="00C03886" w:rsidRDefault="00C03886" w:rsidP="001D24B9">
      <w:pPr>
        <w:spacing w:before="120" w:line="259" w:lineRule="auto"/>
        <w:jc w:val="both"/>
        <w:rPr>
          <w:rFonts w:ascii="Arial" w:hAnsi="Arial" w:cs="Arial"/>
        </w:rPr>
      </w:pPr>
      <w:r>
        <w:rPr>
          <w:rFonts w:ascii="Arial" w:hAnsi="Arial" w:cs="Arial"/>
        </w:rPr>
        <w:t>It is important to keep in mind th</w:t>
      </w:r>
      <w:r w:rsidR="00FC7726">
        <w:rPr>
          <w:rFonts w:ascii="Arial" w:hAnsi="Arial" w:cs="Arial"/>
        </w:rPr>
        <w:t>at</w:t>
      </w:r>
      <w:r w:rsidR="006133D0">
        <w:rPr>
          <w:rFonts w:ascii="Arial" w:hAnsi="Arial" w:cs="Arial"/>
        </w:rPr>
        <w:t xml:space="preserve"> </w:t>
      </w:r>
      <w:r w:rsidR="008541F6">
        <w:rPr>
          <w:rFonts w:ascii="Arial" w:hAnsi="Arial" w:cs="Arial"/>
        </w:rPr>
        <w:t xml:space="preserve">while </w:t>
      </w:r>
      <w:r w:rsidR="006133D0">
        <w:rPr>
          <w:rFonts w:ascii="Arial" w:hAnsi="Arial" w:cs="Arial"/>
        </w:rPr>
        <w:t xml:space="preserve">link level simulations </w:t>
      </w:r>
      <w:r w:rsidR="008541F6">
        <w:rPr>
          <w:rFonts w:ascii="Arial" w:hAnsi="Arial" w:cs="Arial"/>
        </w:rPr>
        <w:t xml:space="preserve">are of </w:t>
      </w:r>
      <w:r w:rsidR="001415C2">
        <w:rPr>
          <w:rFonts w:ascii="Arial" w:hAnsi="Arial" w:cs="Arial"/>
        </w:rPr>
        <w:t xml:space="preserve">course needed, they </w:t>
      </w:r>
      <w:r w:rsidR="00A4686D">
        <w:rPr>
          <w:rFonts w:ascii="Arial" w:hAnsi="Arial" w:cs="Arial"/>
        </w:rPr>
        <w:t xml:space="preserve">are generally not suitable for determining </w:t>
      </w:r>
      <w:r w:rsidR="00B81494">
        <w:rPr>
          <w:rFonts w:ascii="Arial" w:hAnsi="Arial" w:cs="Arial"/>
        </w:rPr>
        <w:t xml:space="preserve">the net performance of </w:t>
      </w:r>
      <w:r w:rsidR="00084AD8">
        <w:rPr>
          <w:rFonts w:ascii="Arial" w:hAnsi="Arial" w:cs="Arial"/>
        </w:rPr>
        <w:t xml:space="preserve">multiple access </w:t>
      </w:r>
      <w:r w:rsidR="00B81494">
        <w:rPr>
          <w:rFonts w:ascii="Arial" w:hAnsi="Arial" w:cs="Arial"/>
        </w:rPr>
        <w:t>schemes</w:t>
      </w:r>
      <w:r w:rsidR="00C14B25">
        <w:rPr>
          <w:rFonts w:ascii="Arial" w:hAnsi="Arial" w:cs="Arial"/>
        </w:rPr>
        <w:t xml:space="preserve">, since they tend to examine fixed sets of </w:t>
      </w:r>
      <w:r w:rsidR="008C0C5A">
        <w:rPr>
          <w:rFonts w:ascii="Arial" w:hAnsi="Arial" w:cs="Arial"/>
        </w:rPr>
        <w:t xml:space="preserve">channel and interference </w:t>
      </w:r>
      <w:r w:rsidR="00C14B25">
        <w:rPr>
          <w:rFonts w:ascii="Arial" w:hAnsi="Arial" w:cs="Arial"/>
        </w:rPr>
        <w:t>condition</w:t>
      </w:r>
      <w:r w:rsidR="00217B9C">
        <w:rPr>
          <w:rFonts w:ascii="Arial" w:hAnsi="Arial" w:cs="Arial"/>
        </w:rPr>
        <w:t>s</w:t>
      </w:r>
      <w:r w:rsidR="008C0C5A">
        <w:rPr>
          <w:rFonts w:ascii="Arial" w:hAnsi="Arial" w:cs="Arial"/>
        </w:rPr>
        <w:t>.  As such</w:t>
      </w:r>
      <w:r w:rsidR="008541F6">
        <w:rPr>
          <w:rFonts w:ascii="Arial" w:hAnsi="Arial" w:cs="Arial"/>
        </w:rPr>
        <w:t xml:space="preserve">, </w:t>
      </w:r>
      <w:r w:rsidR="001415C2">
        <w:rPr>
          <w:rFonts w:ascii="Arial" w:hAnsi="Arial" w:cs="Arial"/>
        </w:rPr>
        <w:t>it is not necessary to</w:t>
      </w:r>
      <w:r w:rsidR="00107ED4">
        <w:rPr>
          <w:rFonts w:ascii="Arial" w:hAnsi="Arial" w:cs="Arial"/>
        </w:rPr>
        <w:t xml:space="preserve"> determine gains over </w:t>
      </w:r>
      <w:r w:rsidR="00E36E5C">
        <w:rPr>
          <w:rFonts w:ascii="Arial" w:hAnsi="Arial" w:cs="Arial"/>
        </w:rPr>
        <w:t>e.g. baseline schemes at the link level</w:t>
      </w:r>
      <w:r w:rsidR="00485618">
        <w:rPr>
          <w:rFonts w:ascii="Arial" w:hAnsi="Arial" w:cs="Arial"/>
        </w:rPr>
        <w:t xml:space="preserve">, since this can and should be done at the system level.  </w:t>
      </w:r>
      <w:r w:rsidR="00F26502">
        <w:rPr>
          <w:rFonts w:ascii="Arial" w:hAnsi="Arial" w:cs="Arial"/>
        </w:rPr>
        <w:t xml:space="preserve">As agreed in RAN1#92, </w:t>
      </w:r>
      <w:r w:rsidR="00CB1273">
        <w:rPr>
          <w:rFonts w:ascii="Arial" w:hAnsi="Arial" w:cs="Arial"/>
        </w:rPr>
        <w:t>comparison to baseline schemes such as OMA can be done for calibration purposes</w:t>
      </w:r>
      <w:r w:rsidR="005F0F39">
        <w:rPr>
          <w:rFonts w:ascii="Arial" w:hAnsi="Arial" w:cs="Arial"/>
        </w:rPr>
        <w:t xml:space="preserve"> only, since this can help align companies’ simulation results.</w:t>
      </w:r>
      <w:r w:rsidR="00BD0A88">
        <w:rPr>
          <w:rFonts w:ascii="Arial" w:hAnsi="Arial" w:cs="Arial"/>
        </w:rPr>
        <w:t xml:space="preserve">  </w:t>
      </w:r>
    </w:p>
    <w:p w14:paraId="38F59E9C" w14:textId="220BC4E9" w:rsidR="00BD0A88" w:rsidRDefault="00BD0A88" w:rsidP="00025C8F">
      <w:pPr>
        <w:spacing w:before="120" w:line="259" w:lineRule="auto"/>
        <w:jc w:val="both"/>
        <w:rPr>
          <w:rFonts w:ascii="Arial" w:hAnsi="Arial" w:cs="Arial"/>
        </w:rPr>
      </w:pPr>
      <w:r w:rsidRPr="000344B3">
        <w:rPr>
          <w:rFonts w:ascii="Arial" w:hAnsi="Arial" w:cs="Arial"/>
          <w:b/>
        </w:rPr>
        <w:t>Observations</w:t>
      </w:r>
      <w:r>
        <w:rPr>
          <w:rFonts w:ascii="Arial" w:hAnsi="Arial" w:cs="Arial"/>
        </w:rPr>
        <w:t>:</w:t>
      </w:r>
    </w:p>
    <w:p w14:paraId="388DD186" w14:textId="14BDF7CF" w:rsidR="00BD0A88" w:rsidRPr="000344B3" w:rsidRDefault="00E27395" w:rsidP="000344B3">
      <w:pPr>
        <w:pStyle w:val="ListParagraph"/>
        <w:numPr>
          <w:ilvl w:val="0"/>
          <w:numId w:val="33"/>
        </w:numPr>
        <w:jc w:val="both"/>
        <w:rPr>
          <w:rFonts w:ascii="Arial" w:hAnsi="Arial" w:cs="Arial"/>
        </w:rPr>
      </w:pPr>
      <w:r w:rsidRPr="000344B3">
        <w:rPr>
          <w:rFonts w:ascii="Arial" w:hAnsi="Arial" w:cs="Arial"/>
        </w:rPr>
        <w:t>Impairments such as timing, frequency, and power control error</w:t>
      </w:r>
      <w:r w:rsidR="006723AA" w:rsidRPr="000344B3">
        <w:rPr>
          <w:rFonts w:ascii="Arial" w:hAnsi="Arial" w:cs="Arial"/>
        </w:rPr>
        <w:t xml:space="preserve"> are essential parts of the NOMA study</w:t>
      </w:r>
      <w:r w:rsidR="008B289C" w:rsidRPr="000344B3">
        <w:rPr>
          <w:rFonts w:ascii="Arial" w:hAnsi="Arial" w:cs="Arial"/>
        </w:rPr>
        <w:t>, since these impairments can impact different transmission schemes to different degrees.</w:t>
      </w:r>
    </w:p>
    <w:p w14:paraId="2D6C44B2" w14:textId="77777777" w:rsidR="00C03537" w:rsidRPr="000344B3" w:rsidRDefault="00253CA8" w:rsidP="000344B3">
      <w:pPr>
        <w:pStyle w:val="ListParagraph"/>
        <w:numPr>
          <w:ilvl w:val="0"/>
          <w:numId w:val="33"/>
        </w:numPr>
        <w:spacing w:before="120" w:line="259" w:lineRule="auto"/>
        <w:jc w:val="both"/>
        <w:rPr>
          <w:rFonts w:ascii="Arial" w:hAnsi="Arial" w:cs="Arial"/>
        </w:rPr>
      </w:pPr>
      <w:r w:rsidRPr="000344B3">
        <w:rPr>
          <w:rFonts w:ascii="Arial" w:hAnsi="Arial" w:cs="Arial"/>
        </w:rPr>
        <w:t>It is not necessary to dev</w:t>
      </w:r>
      <w:r w:rsidR="00FA390D" w:rsidRPr="000344B3">
        <w:rPr>
          <w:rFonts w:ascii="Arial" w:hAnsi="Arial" w:cs="Arial"/>
        </w:rPr>
        <w:t xml:space="preserve">elop a baseline scheme for </w:t>
      </w:r>
      <w:r w:rsidR="00A4651F" w:rsidRPr="000344B3">
        <w:rPr>
          <w:rFonts w:ascii="Arial" w:hAnsi="Arial" w:cs="Arial"/>
        </w:rPr>
        <w:t>link level gain determination.</w:t>
      </w:r>
    </w:p>
    <w:p w14:paraId="56D8826F" w14:textId="3717F705" w:rsidR="008B289C" w:rsidRPr="000344B3" w:rsidRDefault="00285825" w:rsidP="000344B3">
      <w:pPr>
        <w:pStyle w:val="ListParagraph"/>
        <w:numPr>
          <w:ilvl w:val="1"/>
          <w:numId w:val="33"/>
        </w:numPr>
        <w:spacing w:before="120" w:line="259" w:lineRule="auto"/>
        <w:jc w:val="both"/>
        <w:rPr>
          <w:rFonts w:ascii="Arial" w:hAnsi="Arial" w:cs="Arial"/>
        </w:rPr>
      </w:pPr>
      <w:r w:rsidRPr="000344B3">
        <w:rPr>
          <w:rFonts w:ascii="Arial" w:hAnsi="Arial" w:cs="Arial"/>
        </w:rPr>
        <w:t xml:space="preserve">Conclusions on the </w:t>
      </w:r>
      <w:r w:rsidR="0004303C" w:rsidRPr="000344B3">
        <w:rPr>
          <w:rFonts w:ascii="Arial" w:hAnsi="Arial" w:cs="Arial"/>
        </w:rPr>
        <w:t xml:space="preserve">net </w:t>
      </w:r>
      <w:r w:rsidRPr="000344B3">
        <w:rPr>
          <w:rFonts w:ascii="Arial" w:hAnsi="Arial" w:cs="Arial"/>
        </w:rPr>
        <w:t>benefits of NOMA schemes should only</w:t>
      </w:r>
      <w:r w:rsidR="0004303C" w:rsidRPr="000344B3">
        <w:rPr>
          <w:rFonts w:ascii="Arial" w:hAnsi="Arial" w:cs="Arial"/>
        </w:rPr>
        <w:t xml:space="preserve"> be drawn at the system level.</w:t>
      </w:r>
    </w:p>
    <w:p w14:paraId="0881E1D5" w14:textId="6DCB33EF" w:rsidR="003A601F" w:rsidRPr="000F1CF6" w:rsidRDefault="008F4E12" w:rsidP="001D24B9">
      <w:pPr>
        <w:spacing w:before="120" w:line="259" w:lineRule="auto"/>
        <w:jc w:val="both"/>
        <w:rPr>
          <w:rFonts w:ascii="Arial" w:hAnsi="Arial" w:cs="Arial"/>
        </w:rPr>
      </w:pPr>
      <w:r w:rsidRPr="000F1CF6">
        <w:rPr>
          <w:rFonts w:ascii="Arial" w:hAnsi="Arial" w:cs="Arial"/>
        </w:rPr>
        <w:t>Based on these cons</w:t>
      </w:r>
      <w:r w:rsidR="005F1272" w:rsidRPr="000F1CF6">
        <w:rPr>
          <w:rFonts w:ascii="Arial" w:hAnsi="Arial" w:cs="Arial"/>
        </w:rPr>
        <w:t xml:space="preserve">iderations, we summarize our proposed LLS evaluation framework in </w:t>
      </w:r>
      <w:r w:rsidR="005F1272" w:rsidRPr="000F1CF6">
        <w:fldChar w:fldCharType="begin"/>
      </w:r>
      <w:r w:rsidR="005F1272">
        <w:rPr>
          <w:rFonts w:ascii="Arial" w:hAnsi="Arial" w:cs="Arial"/>
          <w:szCs w:val="20"/>
        </w:rPr>
        <w:instrText xml:space="preserve"> REF _Ref502132553 \h </w:instrText>
      </w:r>
      <w:r w:rsidR="005F1272" w:rsidRPr="000F1CF6">
        <w:rPr>
          <w:rFonts w:ascii="Arial" w:hAnsi="Arial" w:cs="Arial"/>
          <w:szCs w:val="20"/>
        </w:rPr>
        <w:fldChar w:fldCharType="separate"/>
      </w:r>
      <w:r w:rsidR="005F1272" w:rsidRPr="00F5078F">
        <w:rPr>
          <w:rFonts w:ascii="Arial" w:hAnsi="Arial" w:cs="Arial"/>
        </w:rPr>
        <w:t xml:space="preserve">Table </w:t>
      </w:r>
      <w:r w:rsidR="005F1272" w:rsidRPr="00F5078F">
        <w:rPr>
          <w:rFonts w:ascii="Arial" w:hAnsi="Arial" w:cs="Arial"/>
          <w:noProof/>
        </w:rPr>
        <w:t>1</w:t>
      </w:r>
      <w:r w:rsidR="005F1272" w:rsidRPr="000F1CF6">
        <w:fldChar w:fldCharType="end"/>
      </w:r>
      <w:r w:rsidR="007E22EF" w:rsidRPr="000F1CF6">
        <w:rPr>
          <w:rFonts w:ascii="Arial" w:hAnsi="Arial" w:cs="Arial"/>
        </w:rPr>
        <w:t>, covering the different use-cases</w:t>
      </w:r>
      <w:r w:rsidR="005F1272" w:rsidRPr="000F1CF6">
        <w:rPr>
          <w:rFonts w:ascii="Arial" w:hAnsi="Arial" w:cs="Arial"/>
        </w:rPr>
        <w:t>.</w:t>
      </w:r>
      <w:r w:rsidR="003A601F" w:rsidRPr="000F1CF6">
        <w:rPr>
          <w:rFonts w:ascii="Arial" w:hAnsi="Arial" w:cs="Arial"/>
        </w:rPr>
        <w:t xml:space="preserve"> </w:t>
      </w:r>
    </w:p>
    <w:p w14:paraId="7F3EFFB1" w14:textId="77777777" w:rsidR="000824FF" w:rsidRDefault="00501845" w:rsidP="000824FF">
      <w:pPr>
        <w:spacing w:before="120" w:line="259" w:lineRule="auto"/>
        <w:jc w:val="both"/>
        <w:rPr>
          <w:rFonts w:ascii="Arial" w:hAnsi="Arial" w:cs="Arial"/>
          <w:szCs w:val="20"/>
        </w:rPr>
      </w:pPr>
      <w:bookmarkStart w:id="5" w:name="_Toc473562194"/>
      <w:bookmarkStart w:id="6" w:name="_Toc473564415"/>
      <w:bookmarkStart w:id="7" w:name="_Toc473565653"/>
      <w:bookmarkEnd w:id="5"/>
      <w:bookmarkEnd w:id="6"/>
      <w:bookmarkEnd w:id="7"/>
      <w:r w:rsidRPr="000344B3">
        <w:rPr>
          <w:rFonts w:ascii="Arial" w:hAnsi="Arial" w:cs="Arial"/>
          <w:b/>
          <w:szCs w:val="20"/>
        </w:rPr>
        <w:t>Proposal</w:t>
      </w:r>
      <w:r>
        <w:rPr>
          <w:rFonts w:ascii="Arial" w:hAnsi="Arial" w:cs="Arial"/>
          <w:szCs w:val="20"/>
        </w:rPr>
        <w:t xml:space="preserve">: </w:t>
      </w:r>
    </w:p>
    <w:p w14:paraId="44548F15" w14:textId="10A4AF42" w:rsidR="003A601F" w:rsidRPr="000344B3" w:rsidRDefault="00F5078F" w:rsidP="000344B3">
      <w:pPr>
        <w:pStyle w:val="ListParagraph"/>
        <w:numPr>
          <w:ilvl w:val="0"/>
          <w:numId w:val="34"/>
        </w:numPr>
        <w:spacing w:line="259" w:lineRule="auto"/>
        <w:jc w:val="both"/>
        <w:rPr>
          <w:rFonts w:ascii="Arial" w:hAnsi="Arial" w:cs="Arial"/>
        </w:rPr>
      </w:pPr>
      <w:r w:rsidRPr="000344B3">
        <w:rPr>
          <w:rFonts w:ascii="Arial" w:hAnsi="Arial" w:cs="Arial"/>
        </w:rPr>
        <w:t xml:space="preserve">Link-level evaluation </w:t>
      </w:r>
      <w:r w:rsidR="007F00AC" w:rsidRPr="000344B3">
        <w:rPr>
          <w:rFonts w:ascii="Arial" w:hAnsi="Arial" w:cs="Arial"/>
        </w:rPr>
        <w:t xml:space="preserve">assumptions should be updated </w:t>
      </w:r>
      <w:r w:rsidRPr="000344B3">
        <w:rPr>
          <w:rFonts w:ascii="Arial" w:hAnsi="Arial" w:cs="Arial"/>
        </w:rPr>
        <w:t>according to Table 1</w:t>
      </w:r>
      <w:r w:rsidR="003A601F" w:rsidRPr="000344B3">
        <w:rPr>
          <w:rFonts w:ascii="Arial" w:hAnsi="Arial" w:cs="Arial"/>
        </w:rPr>
        <w:t xml:space="preserve">. </w:t>
      </w:r>
    </w:p>
    <w:p w14:paraId="317CC770" w14:textId="47A63586" w:rsidR="003B20D9" w:rsidRDefault="003B20D9" w:rsidP="005A25AC">
      <w:pPr>
        <w:pStyle w:val="Proposal"/>
        <w:numPr>
          <w:ilvl w:val="0"/>
          <w:numId w:val="0"/>
        </w:numPr>
        <w:spacing w:before="120" w:after="0"/>
        <w:ind w:left="1304"/>
        <w:rPr>
          <w:rFonts w:ascii="Arial" w:hAnsi="Arial" w:cs="Arial"/>
          <w:sz w:val="20"/>
          <w:szCs w:val="20"/>
          <w:lang w:val="en-US"/>
        </w:rPr>
      </w:pPr>
    </w:p>
    <w:p w14:paraId="4E6035AA" w14:textId="4724FF63" w:rsidR="003B20D9" w:rsidRPr="000344B3" w:rsidRDefault="003B5843" w:rsidP="000344B3">
      <w:pPr>
        <w:pStyle w:val="BodyText"/>
        <w:keepNext/>
        <w:jc w:val="center"/>
        <w:rPr>
          <w:b/>
        </w:rPr>
      </w:pPr>
      <w:bookmarkStart w:id="8" w:name="_Ref502132553"/>
      <w:r w:rsidRPr="000344B3">
        <w:rPr>
          <w:rFonts w:ascii="Arial" w:hAnsi="Arial" w:cs="Arial"/>
          <w:b/>
        </w:rPr>
        <w:lastRenderedPageBreak/>
        <w:t xml:space="preserve">Table </w:t>
      </w:r>
      <w:r w:rsidRPr="000344B3">
        <w:rPr>
          <w:b/>
        </w:rPr>
        <w:fldChar w:fldCharType="begin"/>
      </w:r>
      <w:r w:rsidRPr="000344B3">
        <w:rPr>
          <w:rFonts w:ascii="Arial" w:hAnsi="Arial" w:cs="Arial"/>
          <w:b/>
        </w:rPr>
        <w:instrText xml:space="preserve"> SEQ Table \* ARABIC </w:instrText>
      </w:r>
      <w:r w:rsidRPr="000344B3">
        <w:rPr>
          <w:rFonts w:ascii="Arial" w:hAnsi="Arial" w:cs="Arial"/>
          <w:b/>
        </w:rPr>
        <w:fldChar w:fldCharType="separate"/>
      </w:r>
      <w:r w:rsidR="00145D4C">
        <w:rPr>
          <w:rFonts w:ascii="Arial" w:hAnsi="Arial" w:cs="Arial"/>
          <w:b/>
          <w:noProof/>
        </w:rPr>
        <w:t>1</w:t>
      </w:r>
      <w:r w:rsidRPr="000344B3">
        <w:rPr>
          <w:b/>
        </w:rPr>
        <w:fldChar w:fldCharType="end"/>
      </w:r>
      <w:bookmarkEnd w:id="8"/>
      <w:r w:rsidRPr="000344B3">
        <w:rPr>
          <w:rFonts w:ascii="Arial" w:hAnsi="Arial" w:cs="Arial"/>
          <w:b/>
          <w:lang w:val="en-GB"/>
        </w:rPr>
        <w:t xml:space="preserve">: </w:t>
      </w:r>
      <w:r w:rsidR="00F53A28">
        <w:rPr>
          <w:rFonts w:ascii="Arial" w:hAnsi="Arial" w:cs="Arial"/>
          <w:b/>
          <w:lang w:val="en-GB" w:eastAsia="ja-JP"/>
        </w:rPr>
        <w:t>Updates to link level simulation parameters from RAN1#92</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965"/>
        <w:gridCol w:w="6930"/>
      </w:tblGrid>
      <w:tr w:rsidR="003B20D9" w:rsidRPr="003B20D9" w14:paraId="6E2272F3" w14:textId="77777777" w:rsidTr="007C65B5">
        <w:trPr>
          <w:trHeight w:val="388"/>
        </w:trPr>
        <w:tc>
          <w:tcPr>
            <w:tcW w:w="2965" w:type="dxa"/>
            <w:shd w:val="clear" w:color="auto" w:fill="auto"/>
            <w:tcMar>
              <w:top w:w="15" w:type="dxa"/>
              <w:left w:w="108" w:type="dxa"/>
              <w:bottom w:w="0" w:type="dxa"/>
              <w:right w:w="108" w:type="dxa"/>
            </w:tcMar>
            <w:vAlign w:val="center"/>
            <w:hideMark/>
          </w:tcPr>
          <w:p w14:paraId="0B111654" w14:textId="77777777" w:rsidR="003B20D9" w:rsidRPr="003B20D9" w:rsidRDefault="003B20D9" w:rsidP="000F1CF6">
            <w:pPr>
              <w:pStyle w:val="BodyText"/>
              <w:spacing w:after="0"/>
              <w:rPr>
                <w:b/>
                <w:bCs/>
              </w:rPr>
            </w:pPr>
            <w:r w:rsidRPr="003B20D9">
              <w:rPr>
                <w:b/>
                <w:bCs/>
                <w:lang w:val="en-GB"/>
              </w:rPr>
              <w:t>Parameters</w:t>
            </w:r>
          </w:p>
        </w:tc>
        <w:tc>
          <w:tcPr>
            <w:tcW w:w="6930" w:type="dxa"/>
            <w:shd w:val="clear" w:color="auto" w:fill="auto"/>
            <w:tcMar>
              <w:top w:w="15" w:type="dxa"/>
              <w:left w:w="108" w:type="dxa"/>
              <w:bottom w:w="0" w:type="dxa"/>
              <w:right w:w="108" w:type="dxa"/>
            </w:tcMar>
            <w:vAlign w:val="center"/>
            <w:hideMark/>
          </w:tcPr>
          <w:p w14:paraId="2992570E" w14:textId="77777777" w:rsidR="003B20D9" w:rsidRPr="003B20D9" w:rsidRDefault="003B20D9" w:rsidP="000F1CF6">
            <w:pPr>
              <w:pStyle w:val="BodyText"/>
              <w:spacing w:after="0"/>
              <w:rPr>
                <w:b/>
                <w:bCs/>
              </w:rPr>
            </w:pPr>
            <w:r w:rsidRPr="003B20D9">
              <w:rPr>
                <w:b/>
                <w:bCs/>
                <w:lang w:val="en-GB"/>
              </w:rPr>
              <w:t>Values or assumptions</w:t>
            </w:r>
          </w:p>
        </w:tc>
      </w:tr>
      <w:tr w:rsidR="003B20D9" w:rsidRPr="003B20D9" w14:paraId="09A5AA6C" w14:textId="77777777" w:rsidTr="007C65B5">
        <w:trPr>
          <w:trHeight w:val="429"/>
        </w:trPr>
        <w:tc>
          <w:tcPr>
            <w:tcW w:w="2965" w:type="dxa"/>
            <w:shd w:val="clear" w:color="auto" w:fill="auto"/>
            <w:tcMar>
              <w:top w:w="15" w:type="dxa"/>
              <w:left w:w="108" w:type="dxa"/>
              <w:bottom w:w="0" w:type="dxa"/>
              <w:right w:w="108" w:type="dxa"/>
            </w:tcMar>
            <w:vAlign w:val="center"/>
            <w:hideMark/>
          </w:tcPr>
          <w:p w14:paraId="10698499" w14:textId="77777777" w:rsidR="003B20D9" w:rsidRPr="003B20D9" w:rsidRDefault="003B20D9" w:rsidP="000F1CF6">
            <w:pPr>
              <w:pStyle w:val="BodyText"/>
              <w:spacing w:after="0"/>
            </w:pPr>
            <w:r w:rsidRPr="003B20D9">
              <w:rPr>
                <w:lang w:val="en-GB"/>
              </w:rPr>
              <w:t>CRC</w:t>
            </w:r>
          </w:p>
        </w:tc>
        <w:tc>
          <w:tcPr>
            <w:tcW w:w="6930" w:type="dxa"/>
            <w:shd w:val="clear" w:color="auto" w:fill="auto"/>
            <w:tcMar>
              <w:top w:w="15" w:type="dxa"/>
              <w:left w:w="108" w:type="dxa"/>
              <w:bottom w:w="0" w:type="dxa"/>
              <w:right w:w="108" w:type="dxa"/>
            </w:tcMar>
            <w:vAlign w:val="center"/>
            <w:hideMark/>
          </w:tcPr>
          <w:p w14:paraId="3B10AC10" w14:textId="716651AD" w:rsidR="003B20D9" w:rsidRPr="003B20D9" w:rsidRDefault="000D57EB" w:rsidP="000F1CF6">
            <w:pPr>
              <w:pStyle w:val="BodyText"/>
              <w:spacing w:after="0"/>
            </w:pPr>
            <w:r>
              <w:rPr>
                <w:lang w:val="en-GB"/>
              </w:rPr>
              <w:t>16</w:t>
            </w:r>
            <w:r w:rsidR="003B20D9" w:rsidRPr="003B20D9">
              <w:rPr>
                <w:lang w:val="en-GB"/>
              </w:rPr>
              <w:t xml:space="preserve"> bits</w:t>
            </w:r>
            <w:r w:rsidR="004E0E22">
              <w:rPr>
                <w:lang w:val="en-GB"/>
              </w:rPr>
              <w:t xml:space="preserve">, added on top of TBS sizes, </w:t>
            </w:r>
            <w:r w:rsidR="00C737E5">
              <w:rPr>
                <w:lang w:val="en-GB"/>
              </w:rPr>
              <w:t xml:space="preserve">e.g. for MMTC </w:t>
            </w:r>
            <w:r w:rsidR="0022301D">
              <w:rPr>
                <w:lang w:val="en-GB"/>
              </w:rPr>
              <w:t>resulting in [12, 22, 42, 62, 77</w:t>
            </w:r>
            <w:r w:rsidR="000C0C8D">
              <w:rPr>
                <w:lang w:val="en-GB"/>
              </w:rPr>
              <w:t>] byte</w:t>
            </w:r>
            <w:r w:rsidR="0003372E">
              <w:rPr>
                <w:lang w:val="en-GB"/>
              </w:rPr>
              <w:t xml:space="preserve"> payloads </w:t>
            </w:r>
          </w:p>
        </w:tc>
      </w:tr>
      <w:tr w:rsidR="003B20D9" w:rsidRPr="003B20D9" w14:paraId="06301FEF" w14:textId="77777777" w:rsidTr="007C65B5">
        <w:trPr>
          <w:trHeight w:val="429"/>
        </w:trPr>
        <w:tc>
          <w:tcPr>
            <w:tcW w:w="2965" w:type="dxa"/>
            <w:shd w:val="clear" w:color="auto" w:fill="auto"/>
            <w:tcMar>
              <w:top w:w="15" w:type="dxa"/>
              <w:left w:w="108" w:type="dxa"/>
              <w:bottom w:w="0" w:type="dxa"/>
              <w:right w:w="108" w:type="dxa"/>
            </w:tcMar>
            <w:vAlign w:val="center"/>
            <w:hideMark/>
          </w:tcPr>
          <w:p w14:paraId="2CEF302D" w14:textId="77777777" w:rsidR="003B20D9" w:rsidRPr="003B20D9" w:rsidRDefault="003B20D9" w:rsidP="000F1CF6">
            <w:pPr>
              <w:pStyle w:val="BodyText"/>
              <w:spacing w:after="0"/>
            </w:pPr>
            <w:r w:rsidRPr="003B20D9">
              <w:rPr>
                <w:lang w:val="en-GB"/>
              </w:rPr>
              <w:t>UE antenna configuration</w:t>
            </w:r>
          </w:p>
        </w:tc>
        <w:tc>
          <w:tcPr>
            <w:tcW w:w="6930" w:type="dxa"/>
            <w:shd w:val="clear" w:color="auto" w:fill="auto"/>
            <w:tcMar>
              <w:top w:w="15" w:type="dxa"/>
              <w:left w:w="108" w:type="dxa"/>
              <w:bottom w:w="0" w:type="dxa"/>
              <w:right w:w="108" w:type="dxa"/>
            </w:tcMar>
            <w:vAlign w:val="center"/>
            <w:hideMark/>
          </w:tcPr>
          <w:p w14:paraId="6F17FC1F" w14:textId="5E907A55" w:rsidR="003B20D9" w:rsidRPr="003B20D9" w:rsidRDefault="003B20D9" w:rsidP="000F1CF6">
            <w:pPr>
              <w:pStyle w:val="BodyText"/>
              <w:spacing w:after="0"/>
            </w:pPr>
            <w:r w:rsidRPr="003B20D9">
              <w:rPr>
                <w:lang w:val="en-GB"/>
              </w:rPr>
              <w:t>1Tx</w:t>
            </w:r>
            <w:r w:rsidR="00FE2FDB">
              <w:rPr>
                <w:lang w:val="en-GB"/>
              </w:rPr>
              <w:t>;</w:t>
            </w:r>
            <w:r w:rsidR="00C5353A">
              <w:rPr>
                <w:lang w:val="en-GB"/>
              </w:rPr>
              <w:t xml:space="preserve"> 2 Tx </w:t>
            </w:r>
            <w:r w:rsidR="00ED6EBF">
              <w:rPr>
                <w:lang w:val="en-GB"/>
              </w:rPr>
              <w:t>may be used for URLLC</w:t>
            </w:r>
          </w:p>
        </w:tc>
      </w:tr>
      <w:tr w:rsidR="003B20D9" w:rsidRPr="003B20D9" w14:paraId="5F5D455E" w14:textId="77777777" w:rsidTr="007C65B5">
        <w:trPr>
          <w:trHeight w:val="429"/>
        </w:trPr>
        <w:tc>
          <w:tcPr>
            <w:tcW w:w="2965" w:type="dxa"/>
            <w:shd w:val="clear" w:color="auto" w:fill="auto"/>
            <w:tcMar>
              <w:top w:w="15" w:type="dxa"/>
              <w:left w:w="108" w:type="dxa"/>
              <w:bottom w:w="0" w:type="dxa"/>
              <w:right w:w="108" w:type="dxa"/>
            </w:tcMar>
            <w:vAlign w:val="center"/>
            <w:hideMark/>
          </w:tcPr>
          <w:p w14:paraId="7F45D23C" w14:textId="77777777" w:rsidR="003B20D9" w:rsidRPr="003B20D9" w:rsidRDefault="003B20D9" w:rsidP="000F1CF6">
            <w:pPr>
              <w:pStyle w:val="BodyText"/>
              <w:spacing w:after="0"/>
            </w:pPr>
            <w:r w:rsidRPr="003B20D9">
              <w:rPr>
                <w:lang w:val="en-GB"/>
              </w:rPr>
              <w:t>Power Control</w:t>
            </w:r>
          </w:p>
        </w:tc>
        <w:tc>
          <w:tcPr>
            <w:tcW w:w="6930" w:type="dxa"/>
            <w:shd w:val="clear" w:color="auto" w:fill="auto"/>
            <w:tcMar>
              <w:top w:w="15" w:type="dxa"/>
              <w:left w:w="108" w:type="dxa"/>
              <w:bottom w:w="0" w:type="dxa"/>
              <w:right w:w="108" w:type="dxa"/>
            </w:tcMar>
            <w:vAlign w:val="center"/>
            <w:hideMark/>
          </w:tcPr>
          <w:p w14:paraId="416835A6" w14:textId="77777777" w:rsidR="003B20D9" w:rsidRDefault="009278B3" w:rsidP="000F1CF6">
            <w:pPr>
              <w:pStyle w:val="BodyText"/>
              <w:spacing w:after="0"/>
              <w:rPr>
                <w:lang w:val="en-GB"/>
              </w:rPr>
            </w:pPr>
            <w:r>
              <w:rPr>
                <w:lang w:val="en-GB"/>
              </w:rPr>
              <w:t>Imperfect power control</w:t>
            </w:r>
            <w:r w:rsidR="008D2CFE">
              <w:rPr>
                <w:lang w:val="en-GB"/>
              </w:rPr>
              <w:t>.</w:t>
            </w:r>
          </w:p>
          <w:p w14:paraId="349F53C4" w14:textId="2B0B8FF6" w:rsidR="005631F2" w:rsidRPr="003B20D9" w:rsidRDefault="005631F2" w:rsidP="000F1CF6">
            <w:pPr>
              <w:pStyle w:val="BodyText"/>
              <w:spacing w:after="0"/>
            </w:pPr>
          </w:p>
        </w:tc>
      </w:tr>
      <w:tr w:rsidR="00B4540A" w:rsidRPr="003B20D9" w14:paraId="1E5EC97A" w14:textId="77777777" w:rsidTr="007C65B5">
        <w:trPr>
          <w:trHeight w:val="546"/>
        </w:trPr>
        <w:tc>
          <w:tcPr>
            <w:tcW w:w="2965" w:type="dxa"/>
            <w:shd w:val="clear" w:color="auto" w:fill="auto"/>
            <w:tcMar>
              <w:top w:w="15" w:type="dxa"/>
              <w:left w:w="108" w:type="dxa"/>
              <w:bottom w:w="0" w:type="dxa"/>
              <w:right w:w="108" w:type="dxa"/>
            </w:tcMar>
            <w:vAlign w:val="center"/>
          </w:tcPr>
          <w:p w14:paraId="4C83B982" w14:textId="4F090B06" w:rsidR="00B4540A" w:rsidRPr="003B20D9" w:rsidRDefault="00B4540A" w:rsidP="000F1CF6">
            <w:pPr>
              <w:pStyle w:val="BodyText"/>
              <w:spacing w:after="0"/>
              <w:rPr>
                <w:lang w:val="en-GB"/>
              </w:rPr>
            </w:pPr>
            <w:r>
              <w:rPr>
                <w:lang w:val="en-GB"/>
              </w:rPr>
              <w:t>Frequency Error</w:t>
            </w:r>
          </w:p>
        </w:tc>
        <w:tc>
          <w:tcPr>
            <w:tcW w:w="6930" w:type="dxa"/>
            <w:shd w:val="clear" w:color="auto" w:fill="auto"/>
            <w:tcMar>
              <w:top w:w="15" w:type="dxa"/>
              <w:left w:w="108" w:type="dxa"/>
              <w:bottom w:w="0" w:type="dxa"/>
              <w:right w:w="108" w:type="dxa"/>
            </w:tcMar>
            <w:vAlign w:val="center"/>
          </w:tcPr>
          <w:p w14:paraId="74709706" w14:textId="7E2B3DF2" w:rsidR="00326891" w:rsidRPr="003B20D9" w:rsidRDefault="00326891" w:rsidP="000F1CF6">
            <w:pPr>
              <w:pStyle w:val="BodyText"/>
              <w:spacing w:after="0"/>
              <w:rPr>
                <w:lang w:val="en-GB"/>
              </w:rPr>
            </w:pPr>
            <w:r>
              <w:rPr>
                <w:lang w:val="en-GB"/>
              </w:rPr>
              <w:t>50 Hz for mMTC; other applications FFS.</w:t>
            </w:r>
          </w:p>
        </w:tc>
      </w:tr>
      <w:tr w:rsidR="00FE7439" w:rsidRPr="003B20D9" w14:paraId="52CEA6E2" w14:textId="77777777" w:rsidTr="007C65B5">
        <w:trPr>
          <w:trHeight w:val="546"/>
        </w:trPr>
        <w:tc>
          <w:tcPr>
            <w:tcW w:w="2965" w:type="dxa"/>
            <w:shd w:val="clear" w:color="auto" w:fill="auto"/>
            <w:tcMar>
              <w:top w:w="15" w:type="dxa"/>
              <w:left w:w="108" w:type="dxa"/>
              <w:bottom w:w="0" w:type="dxa"/>
              <w:right w:w="108" w:type="dxa"/>
            </w:tcMar>
            <w:vAlign w:val="center"/>
          </w:tcPr>
          <w:p w14:paraId="0C0E800F" w14:textId="7580E35E" w:rsidR="00FE7439" w:rsidRDefault="00FE7439" w:rsidP="000F1CF6">
            <w:pPr>
              <w:pStyle w:val="BodyText"/>
              <w:spacing w:after="0"/>
              <w:rPr>
                <w:lang w:val="en-GB"/>
              </w:rPr>
            </w:pPr>
            <w:r>
              <w:rPr>
                <w:lang w:val="en-GB"/>
              </w:rPr>
              <w:t>Timing Error</w:t>
            </w:r>
          </w:p>
        </w:tc>
        <w:tc>
          <w:tcPr>
            <w:tcW w:w="6930" w:type="dxa"/>
            <w:shd w:val="clear" w:color="auto" w:fill="auto"/>
            <w:tcMar>
              <w:top w:w="15" w:type="dxa"/>
              <w:left w:w="108" w:type="dxa"/>
              <w:bottom w:w="0" w:type="dxa"/>
              <w:right w:w="108" w:type="dxa"/>
            </w:tcMar>
            <w:vAlign w:val="center"/>
          </w:tcPr>
          <w:p w14:paraId="749C9C93" w14:textId="1917623C" w:rsidR="00FE7439" w:rsidRDefault="00DC3FCE" w:rsidP="000F1CF6">
            <w:pPr>
              <w:pStyle w:val="BodyText"/>
              <w:spacing w:after="0"/>
              <w:rPr>
                <w:lang w:val="en-GB"/>
              </w:rPr>
            </w:pPr>
            <w:r>
              <w:rPr>
                <w:lang w:val="en-GB"/>
              </w:rPr>
              <w:t xml:space="preserve">For mMTC: </w:t>
            </w:r>
            <w:r w:rsidR="008242E6" w:rsidRPr="008242E6">
              <w:rPr>
                <w:lang w:val="en-GB"/>
              </w:rPr>
              <w:t>uniform distribution within [0 Tx], where Tx is the max roundtrip propagation delay according to cell radius.</w:t>
            </w:r>
          </w:p>
          <w:p w14:paraId="23536ECE" w14:textId="2B2FAC33" w:rsidR="006D53C2" w:rsidRDefault="008242E6" w:rsidP="000F1CF6">
            <w:pPr>
              <w:pStyle w:val="BodyText"/>
              <w:spacing w:after="0"/>
              <w:rPr>
                <w:lang w:val="en-GB"/>
              </w:rPr>
            </w:pPr>
            <w:r>
              <w:rPr>
                <w:lang w:val="en-GB"/>
              </w:rPr>
              <w:t>Other applications FFS.</w:t>
            </w:r>
          </w:p>
        </w:tc>
      </w:tr>
      <w:tr w:rsidR="00777940" w:rsidRPr="003B20D9" w14:paraId="13956085" w14:textId="77777777" w:rsidTr="007C65B5">
        <w:trPr>
          <w:trHeight w:val="546"/>
        </w:trPr>
        <w:tc>
          <w:tcPr>
            <w:tcW w:w="2965" w:type="dxa"/>
            <w:shd w:val="clear" w:color="auto" w:fill="auto"/>
            <w:tcMar>
              <w:top w:w="15" w:type="dxa"/>
              <w:left w:w="108" w:type="dxa"/>
              <w:bottom w:w="0" w:type="dxa"/>
              <w:right w:w="108" w:type="dxa"/>
            </w:tcMar>
            <w:vAlign w:val="center"/>
          </w:tcPr>
          <w:p w14:paraId="7F2DADE2" w14:textId="1A0CEE17" w:rsidR="00777940" w:rsidRDefault="00777940" w:rsidP="000F1CF6">
            <w:pPr>
              <w:pStyle w:val="BodyText"/>
              <w:spacing w:after="0"/>
              <w:rPr>
                <w:lang w:val="en-GB"/>
              </w:rPr>
            </w:pPr>
            <w:r>
              <w:rPr>
                <w:lang w:val="en-GB"/>
              </w:rPr>
              <w:t>HARQ processes</w:t>
            </w:r>
          </w:p>
        </w:tc>
        <w:tc>
          <w:tcPr>
            <w:tcW w:w="6930" w:type="dxa"/>
            <w:shd w:val="clear" w:color="auto" w:fill="auto"/>
            <w:tcMar>
              <w:top w:w="15" w:type="dxa"/>
              <w:left w:w="108" w:type="dxa"/>
              <w:bottom w:w="0" w:type="dxa"/>
              <w:right w:w="108" w:type="dxa"/>
            </w:tcMar>
            <w:vAlign w:val="center"/>
          </w:tcPr>
          <w:p w14:paraId="1674A2C7" w14:textId="04101EE8" w:rsidR="00777940" w:rsidRDefault="00777940" w:rsidP="000F1CF6">
            <w:pPr>
              <w:pStyle w:val="BodyText"/>
              <w:spacing w:after="0"/>
              <w:rPr>
                <w:lang w:val="en-GB"/>
              </w:rPr>
            </w:pPr>
            <w:r>
              <w:rPr>
                <w:lang w:val="en-GB"/>
              </w:rPr>
              <w:t>1,</w:t>
            </w:r>
            <w:r w:rsidR="00CF51AF">
              <w:rPr>
                <w:lang w:val="en-GB"/>
              </w:rPr>
              <w:t xml:space="preserve"> </w:t>
            </w:r>
            <w:r>
              <w:rPr>
                <w:lang w:val="en-GB"/>
              </w:rPr>
              <w:t>4</w:t>
            </w:r>
            <w:r w:rsidR="007343F9">
              <w:rPr>
                <w:lang w:val="en-GB"/>
              </w:rPr>
              <w:t xml:space="preserve"> for mMTC</w:t>
            </w:r>
            <w:r w:rsidR="006D1C12">
              <w:rPr>
                <w:lang w:val="en-GB"/>
              </w:rPr>
              <w:t xml:space="preserve"> &amp; eMBB;</w:t>
            </w:r>
            <w:r w:rsidR="002D3B34">
              <w:rPr>
                <w:lang w:val="en-GB"/>
              </w:rPr>
              <w:t xml:space="preserve">  </w:t>
            </w:r>
            <w:r w:rsidR="006D1C12">
              <w:rPr>
                <w:lang w:val="en-GB"/>
              </w:rPr>
              <w:t>1,2 for URLLC</w:t>
            </w:r>
          </w:p>
        </w:tc>
      </w:tr>
    </w:tbl>
    <w:p w14:paraId="1A9E998A" w14:textId="77777777" w:rsidR="003B20D9" w:rsidRPr="005F1272" w:rsidRDefault="003B20D9" w:rsidP="003B20D9">
      <w:pPr>
        <w:pStyle w:val="BodyText"/>
      </w:pPr>
    </w:p>
    <w:p w14:paraId="5B61BE3F" w14:textId="745347A1" w:rsidR="00C17CC0" w:rsidRDefault="00C17CC0" w:rsidP="0097222A">
      <w:pPr>
        <w:pStyle w:val="Heading2"/>
      </w:pPr>
      <w:r>
        <w:t>Initial Link Level Simulations</w:t>
      </w:r>
    </w:p>
    <w:p w14:paraId="4576885C" w14:textId="64F33F85" w:rsidR="001973EC" w:rsidRDefault="001973EC" w:rsidP="001973EC">
      <w:pPr>
        <w:pStyle w:val="BodyText"/>
      </w:pPr>
      <w:r>
        <w:t xml:space="preserve">In this we present </w:t>
      </w:r>
      <w:r w:rsidR="002C61C1">
        <w:t xml:space="preserve">initial simulation results and make some observations based on the </w:t>
      </w:r>
      <w:r w:rsidR="00AF5281">
        <w:t>them</w:t>
      </w:r>
      <w:r>
        <w:t>.</w:t>
      </w:r>
      <w:r w:rsidR="00AF5281">
        <w:t xml:space="preserve"> </w:t>
      </w:r>
      <w:r w:rsidR="00A13AA5">
        <w:t xml:space="preserve">The </w:t>
      </w:r>
      <w:r w:rsidR="00AF5281">
        <w:t>Table below shows the main simulation assumptions.</w:t>
      </w:r>
    </w:p>
    <w:p w14:paraId="39EFF428" w14:textId="36AB0FBC" w:rsidR="001973EC" w:rsidRDefault="001973EC" w:rsidP="001973EC">
      <w:pPr>
        <w:pStyle w:val="BodyText"/>
      </w:pPr>
    </w:p>
    <w:p w14:paraId="2ABC396B" w14:textId="391B8A77" w:rsidR="003E4CDE" w:rsidRPr="00413061" w:rsidRDefault="00145D4C" w:rsidP="00145D4C">
      <w:pPr>
        <w:pStyle w:val="Caption"/>
        <w:jc w:val="center"/>
      </w:pPr>
      <w:r>
        <w:t xml:space="preserve">Table </w:t>
      </w:r>
      <w:r>
        <w:fldChar w:fldCharType="begin"/>
      </w:r>
      <w:r>
        <w:instrText xml:space="preserve"> SEQ Table \* ARABIC </w:instrText>
      </w:r>
      <w:r>
        <w:fldChar w:fldCharType="separate"/>
      </w:r>
      <w:r>
        <w:rPr>
          <w:noProof/>
        </w:rPr>
        <w:t>2</w:t>
      </w:r>
      <w:r>
        <w:fldChar w:fldCharType="end"/>
      </w:r>
      <w:r w:rsidR="003E4CDE" w:rsidRPr="00413061">
        <w:rPr>
          <w:rFonts w:ascii="Arial" w:hAnsi="Arial" w:cs="Arial"/>
          <w:lang w:val="en-GB"/>
        </w:rPr>
        <w:t xml:space="preserve">: </w:t>
      </w:r>
      <w:r w:rsidR="003E4CDE">
        <w:rPr>
          <w:rFonts w:ascii="Arial" w:hAnsi="Arial" w:cs="Arial"/>
          <w:lang w:val="en-GB" w:eastAsia="ja-JP"/>
        </w:rPr>
        <w:t>Updates to link level simulation parameters from RAN1#92</w:t>
      </w:r>
    </w:p>
    <w:tbl>
      <w:tblPr>
        <w:tblW w:w="6946" w:type="dxa"/>
        <w:tblInd w:w="1550" w:type="dxa"/>
        <w:tblCellMar>
          <w:left w:w="0" w:type="dxa"/>
          <w:right w:w="0" w:type="dxa"/>
        </w:tblCellMar>
        <w:tblLook w:val="0600" w:firstRow="0" w:lastRow="0" w:firstColumn="0" w:lastColumn="0" w:noHBand="1" w:noVBand="1"/>
      </w:tblPr>
      <w:tblGrid>
        <w:gridCol w:w="2637"/>
        <w:gridCol w:w="4309"/>
      </w:tblGrid>
      <w:tr w:rsidR="0013487E" w:rsidRPr="0071476D" w14:paraId="44EEE4C1" w14:textId="77777777" w:rsidTr="00F37781">
        <w:trPr>
          <w:trHeight w:val="209"/>
        </w:trPr>
        <w:tc>
          <w:tcPr>
            <w:tcW w:w="2637"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A8A037B" w14:textId="77777777" w:rsidR="0013487E" w:rsidRPr="0071476D" w:rsidRDefault="0013487E" w:rsidP="00F37781">
            <w:pPr>
              <w:rPr>
                <w:rFonts w:ascii="Arial" w:hAnsi="Arial" w:cs="Arial"/>
                <w:b/>
                <w:bCs/>
                <w:sz w:val="18"/>
                <w:szCs w:val="18"/>
                <w:lang w:eastAsia="ja-JP"/>
              </w:rPr>
            </w:pPr>
            <w:r w:rsidRPr="0071476D">
              <w:rPr>
                <w:rFonts w:ascii="Arial" w:hAnsi="Arial" w:cs="Arial"/>
                <w:b/>
                <w:bCs/>
                <w:sz w:val="18"/>
                <w:szCs w:val="18"/>
                <w:lang w:eastAsia="ja-JP"/>
              </w:rPr>
              <w:t>Parameters</w:t>
            </w:r>
          </w:p>
        </w:tc>
        <w:tc>
          <w:tcPr>
            <w:tcW w:w="4309"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BB474BB" w14:textId="77777777" w:rsidR="0013487E" w:rsidRPr="0071476D" w:rsidRDefault="0013487E" w:rsidP="00F37781">
            <w:pPr>
              <w:rPr>
                <w:rFonts w:ascii="Arial" w:hAnsi="Arial" w:cs="Arial"/>
                <w:b/>
                <w:bCs/>
                <w:sz w:val="18"/>
                <w:szCs w:val="18"/>
                <w:lang w:eastAsia="ja-JP"/>
              </w:rPr>
            </w:pPr>
            <w:r w:rsidRPr="0071476D">
              <w:rPr>
                <w:rFonts w:ascii="Arial" w:hAnsi="Arial" w:cs="Arial"/>
                <w:b/>
                <w:bCs/>
                <w:sz w:val="18"/>
                <w:szCs w:val="18"/>
                <w:lang w:eastAsia="ja-JP"/>
              </w:rPr>
              <w:t>Values or assumptions</w:t>
            </w:r>
          </w:p>
        </w:tc>
      </w:tr>
      <w:tr w:rsidR="0013487E" w:rsidRPr="0020516D" w14:paraId="78934A85" w14:textId="77777777" w:rsidTr="00F37781">
        <w:trPr>
          <w:trHeight w:val="255"/>
        </w:trPr>
        <w:tc>
          <w:tcPr>
            <w:tcW w:w="2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CA8A25" w14:textId="77777777" w:rsidR="0013487E" w:rsidRPr="0071476D" w:rsidRDefault="0013487E" w:rsidP="00F37781">
            <w:pPr>
              <w:rPr>
                <w:rFonts w:ascii="Arial" w:hAnsi="Arial" w:cs="Arial"/>
                <w:bCs/>
                <w:sz w:val="18"/>
                <w:szCs w:val="18"/>
                <w:lang w:eastAsia="ja-JP"/>
              </w:rPr>
            </w:pPr>
            <w:r w:rsidRPr="0071476D">
              <w:rPr>
                <w:rFonts w:ascii="Arial" w:hAnsi="Arial" w:cs="Arial"/>
                <w:bCs/>
                <w:sz w:val="18"/>
                <w:szCs w:val="18"/>
                <w:lang w:eastAsia="ja-JP"/>
              </w:rPr>
              <w:t>Carrier Frequency</w:t>
            </w:r>
          </w:p>
        </w:tc>
        <w:tc>
          <w:tcPr>
            <w:tcW w:w="43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22729A" w14:textId="77777777" w:rsidR="0013487E" w:rsidRPr="0071476D" w:rsidRDefault="0013487E" w:rsidP="00F37781">
            <w:pPr>
              <w:rPr>
                <w:rFonts w:ascii="Arial" w:hAnsi="Arial" w:cs="Arial"/>
                <w:bCs/>
                <w:sz w:val="18"/>
                <w:szCs w:val="18"/>
                <w:lang w:eastAsia="ja-JP"/>
              </w:rPr>
            </w:pPr>
            <w:r>
              <w:rPr>
                <w:rFonts w:ascii="Arial" w:hAnsi="Arial" w:cs="Arial"/>
                <w:bCs/>
                <w:sz w:val="18"/>
                <w:szCs w:val="18"/>
                <w:lang w:eastAsia="ja-JP"/>
              </w:rPr>
              <w:t>700</w:t>
            </w:r>
            <w:r w:rsidRPr="0071476D">
              <w:rPr>
                <w:rFonts w:ascii="Arial" w:hAnsi="Arial" w:cs="Arial"/>
                <w:bCs/>
                <w:sz w:val="18"/>
                <w:szCs w:val="18"/>
                <w:lang w:eastAsia="ja-JP"/>
              </w:rPr>
              <w:t xml:space="preserve"> </w:t>
            </w:r>
            <w:r>
              <w:rPr>
                <w:rFonts w:ascii="Arial" w:hAnsi="Arial" w:cs="Arial"/>
                <w:bCs/>
                <w:sz w:val="18"/>
                <w:szCs w:val="18"/>
                <w:lang w:eastAsia="ja-JP"/>
              </w:rPr>
              <w:t>M</w:t>
            </w:r>
            <w:r w:rsidRPr="0071476D">
              <w:rPr>
                <w:rFonts w:ascii="Arial" w:hAnsi="Arial" w:cs="Arial"/>
                <w:bCs/>
                <w:sz w:val="18"/>
                <w:szCs w:val="18"/>
                <w:lang w:eastAsia="ja-JP"/>
              </w:rPr>
              <w:t>Hz</w:t>
            </w:r>
          </w:p>
        </w:tc>
      </w:tr>
      <w:tr w:rsidR="0013487E" w:rsidRPr="0020516D" w14:paraId="4C8D6682" w14:textId="77777777" w:rsidTr="00F37781">
        <w:trPr>
          <w:trHeight w:val="255"/>
        </w:trPr>
        <w:tc>
          <w:tcPr>
            <w:tcW w:w="2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9EC295" w14:textId="77777777" w:rsidR="0013487E" w:rsidRPr="0071476D" w:rsidRDefault="0013487E" w:rsidP="00F37781">
            <w:pPr>
              <w:rPr>
                <w:rFonts w:ascii="Arial" w:hAnsi="Arial" w:cs="Arial"/>
                <w:bCs/>
                <w:sz w:val="18"/>
                <w:szCs w:val="18"/>
                <w:lang w:eastAsia="ja-JP"/>
              </w:rPr>
            </w:pPr>
            <w:r w:rsidRPr="0071476D">
              <w:rPr>
                <w:rFonts w:ascii="Arial" w:hAnsi="Arial" w:cs="Arial"/>
                <w:bCs/>
                <w:sz w:val="18"/>
                <w:szCs w:val="18"/>
                <w:lang w:eastAsia="ja-JP"/>
              </w:rPr>
              <w:t xml:space="preserve">Waveform </w:t>
            </w:r>
          </w:p>
        </w:tc>
        <w:tc>
          <w:tcPr>
            <w:tcW w:w="43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9BA81D" w14:textId="77777777" w:rsidR="0013487E" w:rsidRPr="0071476D" w:rsidRDefault="0013487E" w:rsidP="00F37781">
            <w:pPr>
              <w:rPr>
                <w:rFonts w:ascii="Arial" w:hAnsi="Arial" w:cs="Arial"/>
                <w:bCs/>
                <w:sz w:val="18"/>
                <w:szCs w:val="18"/>
                <w:lang w:eastAsia="ja-JP"/>
              </w:rPr>
            </w:pPr>
            <w:r w:rsidRPr="0071476D">
              <w:rPr>
                <w:rFonts w:ascii="Arial" w:hAnsi="Arial" w:cs="Arial"/>
                <w:bCs/>
                <w:sz w:val="18"/>
                <w:szCs w:val="18"/>
                <w:lang w:eastAsia="ja-JP"/>
              </w:rPr>
              <w:t xml:space="preserve">OFDM </w:t>
            </w:r>
          </w:p>
        </w:tc>
      </w:tr>
      <w:tr w:rsidR="0013487E" w:rsidRPr="0020516D" w14:paraId="5E3EE6E7" w14:textId="77777777" w:rsidTr="00F37781">
        <w:trPr>
          <w:trHeight w:val="255"/>
        </w:trPr>
        <w:tc>
          <w:tcPr>
            <w:tcW w:w="2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A25A5F" w14:textId="77777777" w:rsidR="0013487E" w:rsidRPr="0071476D" w:rsidRDefault="0013487E" w:rsidP="00F37781">
            <w:pPr>
              <w:rPr>
                <w:rFonts w:ascii="Arial" w:hAnsi="Arial" w:cs="Arial"/>
                <w:bCs/>
                <w:sz w:val="18"/>
                <w:szCs w:val="18"/>
                <w:lang w:eastAsia="ja-JP"/>
              </w:rPr>
            </w:pPr>
            <w:r w:rsidRPr="0071476D">
              <w:rPr>
                <w:rFonts w:ascii="Arial" w:hAnsi="Arial" w:cs="Arial"/>
                <w:bCs/>
                <w:sz w:val="18"/>
                <w:szCs w:val="18"/>
                <w:lang w:eastAsia="ja-JP"/>
              </w:rPr>
              <w:t>Numerology</w:t>
            </w:r>
          </w:p>
        </w:tc>
        <w:tc>
          <w:tcPr>
            <w:tcW w:w="43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71E3D9" w14:textId="77777777" w:rsidR="0013487E" w:rsidRPr="0071476D" w:rsidRDefault="0013487E" w:rsidP="00F37781">
            <w:pPr>
              <w:rPr>
                <w:rFonts w:ascii="Arial" w:hAnsi="Arial" w:cs="Arial"/>
                <w:bCs/>
                <w:sz w:val="18"/>
                <w:szCs w:val="18"/>
                <w:lang w:eastAsia="ja-JP"/>
              </w:rPr>
            </w:pPr>
            <w:r w:rsidRPr="0071476D">
              <w:rPr>
                <w:rFonts w:ascii="Arial" w:hAnsi="Arial" w:cs="Arial"/>
                <w:bCs/>
                <w:sz w:val="18"/>
                <w:szCs w:val="18"/>
                <w:lang w:eastAsia="ja-JP"/>
              </w:rPr>
              <w:t>15KHz</w:t>
            </w:r>
          </w:p>
        </w:tc>
      </w:tr>
      <w:tr w:rsidR="0013487E" w:rsidRPr="0020516D" w14:paraId="67A9D698" w14:textId="77777777" w:rsidTr="00F37781">
        <w:trPr>
          <w:trHeight w:val="255"/>
        </w:trPr>
        <w:tc>
          <w:tcPr>
            <w:tcW w:w="2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E2D1B6A" w14:textId="77777777" w:rsidR="0013487E" w:rsidRPr="0071476D" w:rsidRDefault="0013487E" w:rsidP="00F37781">
            <w:pPr>
              <w:rPr>
                <w:rFonts w:ascii="Arial" w:hAnsi="Arial" w:cs="Arial"/>
                <w:bCs/>
                <w:sz w:val="18"/>
                <w:szCs w:val="18"/>
                <w:lang w:eastAsia="ja-JP"/>
              </w:rPr>
            </w:pPr>
            <w:r w:rsidRPr="0071476D">
              <w:rPr>
                <w:rFonts w:ascii="Arial" w:hAnsi="Arial" w:cs="Arial"/>
                <w:bCs/>
                <w:sz w:val="18"/>
                <w:szCs w:val="18"/>
                <w:lang w:eastAsia="ja-JP"/>
              </w:rPr>
              <w:t>Modulation</w:t>
            </w:r>
          </w:p>
        </w:tc>
        <w:tc>
          <w:tcPr>
            <w:tcW w:w="43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3816FC7" w14:textId="77777777" w:rsidR="0013487E" w:rsidRPr="0071476D" w:rsidRDefault="0013487E" w:rsidP="00F37781">
            <w:pPr>
              <w:rPr>
                <w:rFonts w:ascii="Arial" w:hAnsi="Arial" w:cs="Arial"/>
                <w:bCs/>
                <w:sz w:val="18"/>
                <w:szCs w:val="18"/>
                <w:lang w:eastAsia="ja-JP"/>
              </w:rPr>
            </w:pPr>
            <w:r w:rsidRPr="0071476D">
              <w:rPr>
                <w:rFonts w:ascii="Arial" w:hAnsi="Arial" w:cs="Arial"/>
                <w:bCs/>
                <w:sz w:val="18"/>
                <w:szCs w:val="18"/>
                <w:lang w:eastAsia="ja-JP"/>
              </w:rPr>
              <w:t>16-QAM</w:t>
            </w:r>
          </w:p>
        </w:tc>
      </w:tr>
      <w:tr w:rsidR="0013487E" w:rsidRPr="0020516D" w14:paraId="14924992" w14:textId="77777777" w:rsidTr="00F37781">
        <w:trPr>
          <w:trHeight w:val="255"/>
        </w:trPr>
        <w:tc>
          <w:tcPr>
            <w:tcW w:w="2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9A72FC" w14:textId="77777777" w:rsidR="0013487E" w:rsidRPr="0071476D" w:rsidRDefault="0013487E" w:rsidP="00F37781">
            <w:pPr>
              <w:rPr>
                <w:rFonts w:ascii="Arial" w:hAnsi="Arial" w:cs="Arial"/>
                <w:bCs/>
                <w:sz w:val="18"/>
                <w:szCs w:val="18"/>
                <w:lang w:eastAsia="ja-JP"/>
              </w:rPr>
            </w:pPr>
            <w:r w:rsidRPr="0071476D">
              <w:rPr>
                <w:rFonts w:ascii="Arial" w:hAnsi="Arial" w:cs="Arial"/>
                <w:bCs/>
                <w:sz w:val="18"/>
                <w:szCs w:val="18"/>
                <w:lang w:eastAsia="ja-JP"/>
              </w:rPr>
              <w:t>BS antenna configuration</w:t>
            </w:r>
          </w:p>
        </w:tc>
        <w:tc>
          <w:tcPr>
            <w:tcW w:w="43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3A31B9" w14:textId="77777777" w:rsidR="0013487E" w:rsidRPr="0071476D" w:rsidRDefault="0013487E" w:rsidP="00F37781">
            <w:pPr>
              <w:rPr>
                <w:rFonts w:ascii="Arial" w:hAnsi="Arial" w:cs="Arial"/>
                <w:bCs/>
                <w:sz w:val="18"/>
                <w:szCs w:val="18"/>
                <w:lang w:eastAsia="ja-JP"/>
              </w:rPr>
            </w:pPr>
            <w:r w:rsidRPr="0071476D">
              <w:rPr>
                <w:rFonts w:ascii="Arial" w:hAnsi="Arial" w:cs="Arial"/>
                <w:bCs/>
                <w:sz w:val="18"/>
                <w:szCs w:val="18"/>
                <w:lang w:eastAsia="ja-JP"/>
              </w:rPr>
              <w:t xml:space="preserve">4 Rx </w:t>
            </w:r>
          </w:p>
        </w:tc>
      </w:tr>
      <w:tr w:rsidR="0013487E" w:rsidRPr="0020516D" w14:paraId="74887F00" w14:textId="77777777" w:rsidTr="00F37781">
        <w:trPr>
          <w:trHeight w:val="255"/>
        </w:trPr>
        <w:tc>
          <w:tcPr>
            <w:tcW w:w="2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1D24D4" w14:textId="77777777" w:rsidR="0013487E" w:rsidRPr="0071476D" w:rsidRDefault="0013487E" w:rsidP="00F37781">
            <w:pPr>
              <w:rPr>
                <w:rFonts w:ascii="Arial" w:hAnsi="Arial" w:cs="Arial"/>
                <w:bCs/>
                <w:sz w:val="18"/>
                <w:szCs w:val="18"/>
                <w:lang w:eastAsia="ja-JP"/>
              </w:rPr>
            </w:pPr>
            <w:r w:rsidRPr="0071476D">
              <w:rPr>
                <w:rFonts w:ascii="Arial" w:hAnsi="Arial" w:cs="Arial"/>
                <w:bCs/>
                <w:sz w:val="18"/>
                <w:szCs w:val="18"/>
                <w:lang w:eastAsia="ja-JP"/>
              </w:rPr>
              <w:t>UE antenna configuration</w:t>
            </w:r>
          </w:p>
        </w:tc>
        <w:tc>
          <w:tcPr>
            <w:tcW w:w="43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1ABB19" w14:textId="77777777" w:rsidR="0013487E" w:rsidRPr="0071476D" w:rsidRDefault="0013487E" w:rsidP="00F37781">
            <w:pPr>
              <w:rPr>
                <w:rFonts w:ascii="Arial" w:hAnsi="Arial" w:cs="Arial"/>
                <w:bCs/>
                <w:sz w:val="18"/>
                <w:szCs w:val="18"/>
                <w:lang w:eastAsia="ja-JP"/>
              </w:rPr>
            </w:pPr>
            <w:r w:rsidRPr="0071476D">
              <w:rPr>
                <w:rFonts w:ascii="Arial" w:hAnsi="Arial" w:cs="Arial"/>
                <w:bCs/>
                <w:sz w:val="18"/>
                <w:szCs w:val="18"/>
                <w:lang w:eastAsia="ja-JP"/>
              </w:rPr>
              <w:t>1Tx</w:t>
            </w:r>
            <w:r>
              <w:rPr>
                <w:rFonts w:ascii="Arial" w:hAnsi="Arial" w:cs="Arial"/>
                <w:bCs/>
                <w:sz w:val="18"/>
                <w:szCs w:val="18"/>
                <w:lang w:eastAsia="ja-JP"/>
              </w:rPr>
              <w:t xml:space="preserve">, speed 3kmph </w:t>
            </w:r>
            <w:r w:rsidRPr="0071476D">
              <w:rPr>
                <w:rFonts w:ascii="Arial" w:hAnsi="Arial" w:cs="Arial"/>
                <w:bCs/>
                <w:sz w:val="18"/>
                <w:szCs w:val="18"/>
                <w:lang w:eastAsia="ja-JP"/>
              </w:rPr>
              <w:t xml:space="preserve"> </w:t>
            </w:r>
          </w:p>
        </w:tc>
      </w:tr>
      <w:tr w:rsidR="0013487E" w:rsidRPr="0020516D" w14:paraId="5615DAF3" w14:textId="77777777" w:rsidTr="00F37781">
        <w:trPr>
          <w:trHeight w:val="255"/>
        </w:trPr>
        <w:tc>
          <w:tcPr>
            <w:tcW w:w="2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7D29CC" w14:textId="77777777" w:rsidR="0013487E" w:rsidRPr="00F37781" w:rsidRDefault="0013487E" w:rsidP="00F37781">
            <w:pPr>
              <w:rPr>
                <w:rFonts w:ascii="Arial" w:hAnsi="Arial" w:cs="Arial"/>
                <w:bCs/>
                <w:strike/>
                <w:sz w:val="18"/>
                <w:szCs w:val="18"/>
                <w:lang w:eastAsia="ja-JP"/>
              </w:rPr>
            </w:pPr>
            <w:r w:rsidRPr="00F37781">
              <w:rPr>
                <w:rFonts w:ascii="Arial" w:hAnsi="Arial" w:cs="Arial"/>
                <w:bCs/>
                <w:strike/>
                <w:sz w:val="18"/>
                <w:szCs w:val="18"/>
                <w:lang w:eastAsia="ja-JP"/>
              </w:rPr>
              <w:t>Power Control</w:t>
            </w:r>
          </w:p>
        </w:tc>
        <w:tc>
          <w:tcPr>
            <w:tcW w:w="43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B94841" w14:textId="77777777" w:rsidR="0013487E" w:rsidRPr="00F37781" w:rsidRDefault="0013487E" w:rsidP="00F37781">
            <w:pPr>
              <w:rPr>
                <w:rFonts w:ascii="Arial" w:hAnsi="Arial" w:cs="Arial"/>
                <w:bCs/>
                <w:strike/>
                <w:sz w:val="18"/>
                <w:szCs w:val="18"/>
                <w:lang w:eastAsia="ja-JP"/>
              </w:rPr>
            </w:pPr>
            <w:r w:rsidRPr="00F37781">
              <w:rPr>
                <w:rFonts w:ascii="Arial" w:hAnsi="Arial" w:cs="Arial"/>
                <w:bCs/>
                <w:strike/>
                <w:sz w:val="18"/>
                <w:szCs w:val="18"/>
                <w:lang w:eastAsia="ja-JP"/>
              </w:rPr>
              <w:t>Equal long-term SNR (small variations remain).</w:t>
            </w:r>
          </w:p>
        </w:tc>
      </w:tr>
      <w:tr w:rsidR="0013487E" w:rsidRPr="00E94EE3" w14:paraId="792F9347" w14:textId="77777777" w:rsidTr="00F37781">
        <w:trPr>
          <w:trHeight w:val="255"/>
        </w:trPr>
        <w:tc>
          <w:tcPr>
            <w:tcW w:w="2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7D875A" w14:textId="77777777" w:rsidR="0013487E" w:rsidRPr="0071476D" w:rsidRDefault="0013487E" w:rsidP="00F37781">
            <w:pPr>
              <w:rPr>
                <w:rFonts w:ascii="Arial" w:hAnsi="Arial" w:cs="Arial"/>
                <w:bCs/>
                <w:sz w:val="18"/>
                <w:szCs w:val="18"/>
                <w:lang w:eastAsia="ja-JP"/>
              </w:rPr>
            </w:pPr>
            <w:r w:rsidRPr="0071476D">
              <w:rPr>
                <w:rFonts w:ascii="Arial" w:hAnsi="Arial" w:cs="Arial"/>
                <w:bCs/>
                <w:sz w:val="18"/>
                <w:szCs w:val="18"/>
                <w:lang w:eastAsia="ja-JP"/>
              </w:rPr>
              <w:t>Channel estimation</w:t>
            </w:r>
          </w:p>
        </w:tc>
        <w:tc>
          <w:tcPr>
            <w:tcW w:w="43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DBE50D4" w14:textId="77777777" w:rsidR="0013487E" w:rsidRPr="0071476D" w:rsidRDefault="0013487E" w:rsidP="00F37781">
            <w:pPr>
              <w:rPr>
                <w:rFonts w:ascii="Arial" w:hAnsi="Arial" w:cs="Arial"/>
                <w:bCs/>
                <w:sz w:val="18"/>
                <w:szCs w:val="18"/>
                <w:lang w:eastAsia="ja-JP"/>
              </w:rPr>
            </w:pPr>
            <w:r>
              <w:rPr>
                <w:rFonts w:ascii="Arial" w:hAnsi="Arial" w:cs="Arial"/>
                <w:bCs/>
                <w:sz w:val="18"/>
                <w:szCs w:val="18"/>
                <w:lang w:eastAsia="ja-JP"/>
              </w:rPr>
              <w:t>Ideal CSI</w:t>
            </w:r>
          </w:p>
        </w:tc>
      </w:tr>
      <w:tr w:rsidR="0013487E" w:rsidRPr="00E94EE3" w14:paraId="198A3301" w14:textId="77777777" w:rsidTr="00F37781">
        <w:trPr>
          <w:trHeight w:val="255"/>
        </w:trPr>
        <w:tc>
          <w:tcPr>
            <w:tcW w:w="2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13208D3" w14:textId="77777777" w:rsidR="0013487E" w:rsidRPr="002C52AC" w:rsidRDefault="0013487E" w:rsidP="00F37781">
            <w:pPr>
              <w:rPr>
                <w:rFonts w:ascii="Arial" w:hAnsi="Arial" w:cs="Arial"/>
                <w:bCs/>
                <w:sz w:val="18"/>
                <w:szCs w:val="18"/>
                <w:lang w:eastAsia="ja-JP"/>
              </w:rPr>
            </w:pPr>
            <w:r w:rsidRPr="002C52AC">
              <w:rPr>
                <w:rFonts w:ascii="Arial" w:hAnsi="Arial" w:cs="Arial"/>
                <w:bCs/>
                <w:sz w:val="18"/>
                <w:szCs w:val="18"/>
                <w:lang w:eastAsia="ja-JP"/>
              </w:rPr>
              <w:t>Power budget / UE</w:t>
            </w:r>
          </w:p>
        </w:tc>
        <w:tc>
          <w:tcPr>
            <w:tcW w:w="43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7894E35" w14:textId="77777777" w:rsidR="0013487E" w:rsidRPr="0071476D" w:rsidRDefault="0013487E" w:rsidP="00F37781">
            <w:pPr>
              <w:rPr>
                <w:rFonts w:ascii="Arial" w:hAnsi="Arial" w:cs="Arial"/>
                <w:bCs/>
                <w:sz w:val="18"/>
                <w:szCs w:val="18"/>
                <w:lang w:eastAsia="ja-JP"/>
              </w:rPr>
            </w:pPr>
            <w:r w:rsidRPr="0071476D">
              <w:rPr>
                <w:rFonts w:ascii="Arial" w:hAnsi="Arial" w:cs="Arial"/>
                <w:bCs/>
                <w:sz w:val="18"/>
                <w:szCs w:val="18"/>
                <w:lang w:eastAsia="ja-JP"/>
              </w:rPr>
              <w:t>12 subcarriers</w:t>
            </w:r>
          </w:p>
        </w:tc>
      </w:tr>
      <w:tr w:rsidR="0013487E" w:rsidRPr="00E94EE3" w14:paraId="3AC18188" w14:textId="77777777" w:rsidTr="00F37781">
        <w:trPr>
          <w:trHeight w:val="255"/>
        </w:trPr>
        <w:tc>
          <w:tcPr>
            <w:tcW w:w="2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5D3687B" w14:textId="77777777" w:rsidR="0013487E" w:rsidRPr="0071476D" w:rsidRDefault="0013487E" w:rsidP="00F37781">
            <w:pPr>
              <w:rPr>
                <w:rFonts w:ascii="Arial" w:hAnsi="Arial" w:cs="Arial"/>
                <w:bCs/>
                <w:sz w:val="18"/>
                <w:szCs w:val="18"/>
                <w:lang w:eastAsia="ja-JP"/>
              </w:rPr>
            </w:pPr>
            <w:r w:rsidRPr="0071476D">
              <w:rPr>
                <w:rFonts w:ascii="Arial" w:hAnsi="Arial" w:cs="Arial"/>
                <w:bCs/>
                <w:sz w:val="18"/>
                <w:szCs w:val="18"/>
                <w:lang w:eastAsia="ja-JP"/>
              </w:rPr>
              <w:t>Transmission Time</w:t>
            </w:r>
          </w:p>
        </w:tc>
        <w:tc>
          <w:tcPr>
            <w:tcW w:w="43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A5C1C95" w14:textId="77777777" w:rsidR="0013487E" w:rsidRPr="0071476D" w:rsidRDefault="0013487E" w:rsidP="00F37781">
            <w:pPr>
              <w:rPr>
                <w:rFonts w:ascii="Arial" w:hAnsi="Arial" w:cs="Arial"/>
                <w:bCs/>
                <w:sz w:val="18"/>
                <w:szCs w:val="18"/>
                <w:lang w:eastAsia="ja-JP"/>
              </w:rPr>
            </w:pPr>
            <w:r w:rsidRPr="0071476D">
              <w:rPr>
                <w:rFonts w:ascii="Arial" w:hAnsi="Arial" w:cs="Arial"/>
                <w:bCs/>
                <w:sz w:val="18"/>
                <w:szCs w:val="18"/>
                <w:lang w:eastAsia="ja-JP"/>
              </w:rPr>
              <w:t xml:space="preserve">2 slots </w:t>
            </w:r>
            <w:r w:rsidRPr="00F37781">
              <w:rPr>
                <w:rFonts w:ascii="Arial" w:hAnsi="Arial" w:cs="Arial"/>
                <w:bCs/>
                <w:strike/>
                <w:sz w:val="18"/>
                <w:szCs w:val="18"/>
                <w:lang w:eastAsia="ja-JP"/>
              </w:rPr>
              <w:t>(144 data OFDM symbols + 14 overhead)</w:t>
            </w:r>
            <w:r>
              <w:rPr>
                <w:rFonts w:ascii="Arial" w:hAnsi="Arial" w:cs="Arial"/>
                <w:bCs/>
                <w:strike/>
                <w:sz w:val="18"/>
                <w:szCs w:val="18"/>
                <w:lang w:eastAsia="ja-JP"/>
              </w:rPr>
              <w:t xml:space="preserve"> </w:t>
            </w:r>
            <w:r>
              <w:rPr>
                <w:rFonts w:ascii="Arial" w:hAnsi="Arial" w:cs="Arial"/>
                <w:bCs/>
                <w:sz w:val="18"/>
                <w:szCs w:val="18"/>
                <w:lang w:eastAsia="ja-JP"/>
              </w:rPr>
              <w:t xml:space="preserve">(6 </w:t>
            </w:r>
            <w:r w:rsidRPr="00F37781">
              <w:rPr>
                <w:rFonts w:ascii="Arial" w:hAnsi="Arial" w:cs="Arial"/>
                <w:bCs/>
                <w:sz w:val="18"/>
                <w:szCs w:val="18"/>
                <w:lang w:eastAsia="ja-JP"/>
              </w:rPr>
              <w:t>data OFDM symbols +</w:t>
            </w:r>
            <w:r>
              <w:rPr>
                <w:rFonts w:ascii="Arial" w:hAnsi="Arial" w:cs="Arial"/>
                <w:bCs/>
                <w:sz w:val="18"/>
                <w:szCs w:val="18"/>
                <w:lang w:eastAsia="ja-JP"/>
              </w:rPr>
              <w:t>1</w:t>
            </w:r>
            <w:r w:rsidRPr="00F37781">
              <w:rPr>
                <w:rFonts w:ascii="Arial" w:hAnsi="Arial" w:cs="Arial"/>
                <w:bCs/>
                <w:sz w:val="18"/>
                <w:szCs w:val="18"/>
                <w:lang w:eastAsia="ja-JP"/>
              </w:rPr>
              <w:t xml:space="preserve"> DMRS OFDM symbols</w:t>
            </w:r>
            <w:r>
              <w:rPr>
                <w:rFonts w:ascii="Arial" w:hAnsi="Arial" w:cs="Arial"/>
                <w:bCs/>
                <w:sz w:val="18"/>
                <w:szCs w:val="18"/>
                <w:lang w:eastAsia="ja-JP"/>
              </w:rPr>
              <w:t>) per slot</w:t>
            </w:r>
          </w:p>
        </w:tc>
      </w:tr>
      <w:tr w:rsidR="0013487E" w:rsidRPr="00E94EE3" w14:paraId="0D519266" w14:textId="77777777" w:rsidTr="00F37781">
        <w:trPr>
          <w:trHeight w:val="255"/>
        </w:trPr>
        <w:tc>
          <w:tcPr>
            <w:tcW w:w="2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C930C8F" w14:textId="77777777" w:rsidR="0013487E" w:rsidRPr="0071476D" w:rsidRDefault="0013487E" w:rsidP="00F37781">
            <w:pPr>
              <w:rPr>
                <w:rFonts w:ascii="Arial" w:hAnsi="Arial" w:cs="Arial"/>
                <w:bCs/>
                <w:sz w:val="18"/>
                <w:szCs w:val="18"/>
                <w:lang w:eastAsia="ja-JP"/>
              </w:rPr>
            </w:pPr>
            <w:r w:rsidRPr="0071476D">
              <w:rPr>
                <w:rFonts w:ascii="Arial" w:hAnsi="Arial" w:cs="Arial"/>
                <w:bCs/>
                <w:sz w:val="18"/>
                <w:szCs w:val="18"/>
                <w:lang w:eastAsia="ja-JP"/>
              </w:rPr>
              <w:t>Transmission Bandwidth</w:t>
            </w:r>
          </w:p>
        </w:tc>
        <w:tc>
          <w:tcPr>
            <w:tcW w:w="43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0558EBC" w14:textId="77777777" w:rsidR="0013487E" w:rsidRPr="0071476D" w:rsidRDefault="0013487E" w:rsidP="00F37781">
            <w:pPr>
              <w:rPr>
                <w:rFonts w:ascii="Arial" w:hAnsi="Arial" w:cs="Arial"/>
                <w:bCs/>
                <w:sz w:val="18"/>
                <w:szCs w:val="18"/>
                <w:lang w:eastAsia="ja-JP"/>
              </w:rPr>
            </w:pPr>
            <w:r>
              <w:rPr>
                <w:rFonts w:ascii="Arial" w:hAnsi="Arial" w:cs="Arial"/>
                <w:bCs/>
                <w:sz w:val="18"/>
                <w:szCs w:val="18"/>
                <w:lang w:eastAsia="ja-JP"/>
              </w:rPr>
              <w:t>8</w:t>
            </w:r>
            <w:r w:rsidRPr="0071476D">
              <w:rPr>
                <w:rFonts w:ascii="Arial" w:hAnsi="Arial" w:cs="Arial"/>
                <w:bCs/>
                <w:sz w:val="18"/>
                <w:szCs w:val="18"/>
                <w:lang w:eastAsia="ja-JP"/>
              </w:rPr>
              <w:t xml:space="preserve"> PRBs</w:t>
            </w:r>
          </w:p>
        </w:tc>
      </w:tr>
      <w:tr w:rsidR="0013487E" w:rsidRPr="00E94EE3" w14:paraId="02D8E5EE" w14:textId="77777777" w:rsidTr="00F37781">
        <w:trPr>
          <w:trHeight w:val="255"/>
        </w:trPr>
        <w:tc>
          <w:tcPr>
            <w:tcW w:w="2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D6A0D34" w14:textId="77777777" w:rsidR="0013487E" w:rsidRPr="0071476D" w:rsidRDefault="0013487E" w:rsidP="00F37781">
            <w:pPr>
              <w:rPr>
                <w:rFonts w:ascii="Arial" w:hAnsi="Arial" w:cs="Arial"/>
                <w:bCs/>
                <w:sz w:val="18"/>
                <w:szCs w:val="18"/>
                <w:lang w:eastAsia="ja-JP"/>
              </w:rPr>
            </w:pPr>
            <w:r>
              <w:rPr>
                <w:rFonts w:ascii="Arial" w:hAnsi="Arial" w:cs="Arial"/>
                <w:bCs/>
                <w:sz w:val="18"/>
                <w:szCs w:val="18"/>
                <w:lang w:eastAsia="ja-JP"/>
              </w:rPr>
              <w:t>NOMA Receiver</w:t>
            </w:r>
          </w:p>
        </w:tc>
        <w:tc>
          <w:tcPr>
            <w:tcW w:w="43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893592" w14:textId="77777777" w:rsidR="0013487E" w:rsidRPr="0071476D" w:rsidRDefault="0013487E" w:rsidP="00F37781">
            <w:pPr>
              <w:rPr>
                <w:rFonts w:ascii="Arial" w:hAnsi="Arial" w:cs="Arial"/>
                <w:bCs/>
                <w:sz w:val="18"/>
                <w:szCs w:val="18"/>
                <w:lang w:eastAsia="ja-JP"/>
              </w:rPr>
            </w:pPr>
            <w:r>
              <w:rPr>
                <w:rFonts w:ascii="Arial" w:hAnsi="Arial" w:cs="Arial"/>
                <w:bCs/>
                <w:sz w:val="18"/>
                <w:szCs w:val="18"/>
                <w:lang w:eastAsia="ja-JP"/>
              </w:rPr>
              <w:t>Ordered MMSE-SIC</w:t>
            </w:r>
          </w:p>
        </w:tc>
      </w:tr>
      <w:tr w:rsidR="0013487E" w:rsidRPr="00E94EE3" w14:paraId="494D3A96" w14:textId="77777777" w:rsidTr="00F37781">
        <w:trPr>
          <w:trHeight w:val="255"/>
        </w:trPr>
        <w:tc>
          <w:tcPr>
            <w:tcW w:w="2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5F97E4D" w14:textId="77777777" w:rsidR="0013487E" w:rsidRDefault="0013487E" w:rsidP="00F37781">
            <w:pPr>
              <w:rPr>
                <w:rFonts w:ascii="Arial" w:hAnsi="Arial" w:cs="Arial"/>
                <w:bCs/>
                <w:sz w:val="18"/>
                <w:szCs w:val="18"/>
                <w:lang w:eastAsia="ja-JP"/>
              </w:rPr>
            </w:pPr>
            <w:r>
              <w:rPr>
                <w:rFonts w:ascii="Arial" w:hAnsi="Arial" w:cs="Arial"/>
                <w:bCs/>
                <w:sz w:val="18"/>
                <w:szCs w:val="18"/>
                <w:lang w:eastAsia="ja-JP"/>
              </w:rPr>
              <w:t>Transport Block Size (TBS)</w:t>
            </w:r>
          </w:p>
        </w:tc>
        <w:tc>
          <w:tcPr>
            <w:tcW w:w="43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F6F3B92" w14:textId="77777777" w:rsidR="0013487E" w:rsidRPr="002413E8" w:rsidRDefault="0013487E" w:rsidP="00F37781">
            <w:pPr>
              <w:rPr>
                <w:rFonts w:ascii="Arial" w:hAnsi="Arial" w:cs="Arial"/>
                <w:bCs/>
                <w:sz w:val="18"/>
                <w:szCs w:val="18"/>
                <w:lang w:eastAsia="ja-JP"/>
              </w:rPr>
            </w:pPr>
            <w:r w:rsidRPr="00F37781">
              <w:t>[10, 20, 40, 60, 75] bytes</w:t>
            </w:r>
          </w:p>
        </w:tc>
      </w:tr>
      <w:tr w:rsidR="0013487E" w:rsidRPr="00E94EE3" w14:paraId="7D53B235" w14:textId="77777777" w:rsidTr="00F37781">
        <w:trPr>
          <w:trHeight w:val="255"/>
        </w:trPr>
        <w:tc>
          <w:tcPr>
            <w:tcW w:w="2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2CD7192" w14:textId="77777777" w:rsidR="0013487E" w:rsidRDefault="0013487E" w:rsidP="00F37781">
            <w:pPr>
              <w:rPr>
                <w:rFonts w:ascii="Arial" w:hAnsi="Arial" w:cs="Arial"/>
                <w:bCs/>
                <w:sz w:val="18"/>
                <w:szCs w:val="18"/>
                <w:lang w:eastAsia="ja-JP"/>
              </w:rPr>
            </w:pPr>
            <w:r w:rsidRPr="009F3691">
              <w:rPr>
                <w:rFonts w:ascii="Arial" w:hAnsi="Arial" w:cs="Arial"/>
                <w:bCs/>
                <w:sz w:val="18"/>
                <w:szCs w:val="18"/>
                <w:lang w:eastAsia="ja-JP"/>
              </w:rPr>
              <w:t>Channel coding</w:t>
            </w:r>
          </w:p>
        </w:tc>
        <w:tc>
          <w:tcPr>
            <w:tcW w:w="43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8AC928" w14:textId="77777777" w:rsidR="0013487E" w:rsidRDefault="0013487E" w:rsidP="00F37781">
            <w:pPr>
              <w:rPr>
                <w:rFonts w:ascii="Arial" w:hAnsi="Arial" w:cs="Arial"/>
                <w:bCs/>
                <w:sz w:val="18"/>
                <w:szCs w:val="18"/>
                <w:lang w:eastAsia="ja-JP"/>
              </w:rPr>
            </w:pPr>
            <w:r w:rsidRPr="009F3691">
              <w:rPr>
                <w:rFonts w:ascii="Arial" w:hAnsi="Arial" w:cs="Arial"/>
                <w:bCs/>
                <w:sz w:val="18"/>
                <w:szCs w:val="18"/>
                <w:lang w:eastAsia="ja-JP"/>
              </w:rPr>
              <w:t>Turbo-code</w:t>
            </w:r>
            <w:r>
              <w:rPr>
                <w:rFonts w:ascii="Arial" w:hAnsi="Arial" w:cs="Arial"/>
                <w:bCs/>
                <w:sz w:val="18"/>
                <w:szCs w:val="18"/>
                <w:lang w:eastAsia="ja-JP"/>
              </w:rPr>
              <w:t xml:space="preserve"> with the code-rate matched to meet the above TBS sizes and the total Resource Elements</w:t>
            </w:r>
            <w:r w:rsidRPr="009F3691">
              <w:rPr>
                <w:rFonts w:ascii="Arial" w:hAnsi="Arial" w:cs="Arial"/>
                <w:bCs/>
                <w:sz w:val="18"/>
                <w:szCs w:val="18"/>
                <w:lang w:eastAsia="ja-JP"/>
              </w:rPr>
              <w:t xml:space="preserve">, </w:t>
            </w:r>
            <w:r>
              <w:rPr>
                <w:rFonts w:ascii="Arial" w:hAnsi="Arial" w:cs="Arial"/>
                <w:bCs/>
                <w:sz w:val="18"/>
                <w:szCs w:val="18"/>
                <w:lang w:eastAsia="ja-JP"/>
              </w:rPr>
              <w:t>16</w:t>
            </w:r>
            <w:r w:rsidRPr="009F3691">
              <w:rPr>
                <w:rFonts w:ascii="Arial" w:hAnsi="Arial" w:cs="Arial"/>
                <w:bCs/>
                <w:sz w:val="18"/>
                <w:szCs w:val="18"/>
                <w:lang w:eastAsia="ja-JP"/>
              </w:rPr>
              <w:t xml:space="preserve"> bits CRC</w:t>
            </w:r>
          </w:p>
        </w:tc>
      </w:tr>
      <w:tr w:rsidR="0013487E" w:rsidRPr="00E94EE3" w14:paraId="4B611167" w14:textId="77777777" w:rsidTr="00F37781">
        <w:trPr>
          <w:trHeight w:val="255"/>
        </w:trPr>
        <w:tc>
          <w:tcPr>
            <w:tcW w:w="26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E8A1AE" w14:textId="77777777" w:rsidR="0013487E" w:rsidRPr="009F3691" w:rsidRDefault="0013487E" w:rsidP="00F37781">
            <w:pPr>
              <w:rPr>
                <w:rFonts w:ascii="Arial" w:hAnsi="Arial" w:cs="Arial"/>
                <w:bCs/>
                <w:sz w:val="18"/>
                <w:szCs w:val="18"/>
                <w:lang w:eastAsia="ja-JP"/>
              </w:rPr>
            </w:pPr>
            <w:r>
              <w:rPr>
                <w:rFonts w:ascii="Arial" w:hAnsi="Arial" w:cs="Arial"/>
                <w:bCs/>
                <w:sz w:val="18"/>
                <w:szCs w:val="18"/>
                <w:lang w:eastAsia="ja-JP"/>
              </w:rPr>
              <w:t>Channel Type</w:t>
            </w:r>
          </w:p>
        </w:tc>
        <w:tc>
          <w:tcPr>
            <w:tcW w:w="43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D8F3E98" w14:textId="77777777" w:rsidR="0013487E" w:rsidRPr="009F3691" w:rsidRDefault="0013487E" w:rsidP="00F37781">
            <w:pPr>
              <w:rPr>
                <w:rFonts w:ascii="Arial" w:hAnsi="Arial" w:cs="Arial"/>
                <w:bCs/>
                <w:sz w:val="18"/>
                <w:szCs w:val="18"/>
                <w:lang w:eastAsia="ja-JP"/>
              </w:rPr>
            </w:pPr>
            <w:r>
              <w:rPr>
                <w:rFonts w:ascii="Arial" w:hAnsi="Arial" w:cs="Arial"/>
                <w:bCs/>
                <w:sz w:val="18"/>
                <w:szCs w:val="18"/>
                <w:lang w:eastAsia="ja-JP"/>
              </w:rPr>
              <w:t>TDL-A, delay spread of 300 ns</w:t>
            </w:r>
          </w:p>
        </w:tc>
      </w:tr>
    </w:tbl>
    <w:p w14:paraId="65E5817F" w14:textId="77777777" w:rsidR="0013487E" w:rsidRDefault="0013487E" w:rsidP="0013487E"/>
    <w:p w14:paraId="2011E119" w14:textId="77777777" w:rsidR="001973EC" w:rsidRDefault="001973EC" w:rsidP="001973EC"/>
    <w:p w14:paraId="68F537F3" w14:textId="7238E5CF" w:rsidR="001973EC" w:rsidRPr="00145D4C" w:rsidRDefault="00145D4C" w:rsidP="001973EC">
      <w:r w:rsidRPr="00145D4C">
        <w:fldChar w:fldCharType="begin"/>
      </w:r>
      <w:r w:rsidRPr="00145D4C">
        <w:instrText xml:space="preserve"> REF _Ref510818303 \h </w:instrText>
      </w:r>
      <w:r w:rsidRPr="000344B3">
        <w:instrText xml:space="preserve"> \* MERGEFORMAT </w:instrText>
      </w:r>
      <w:r w:rsidRPr="000344B3">
        <w:fldChar w:fldCharType="separate"/>
      </w:r>
      <w:r w:rsidRPr="00145D4C">
        <w:t xml:space="preserve">Figure </w:t>
      </w:r>
      <w:r w:rsidRPr="00145D4C">
        <w:rPr>
          <w:noProof/>
        </w:rPr>
        <w:t>1</w:t>
      </w:r>
      <w:r w:rsidRPr="00145D4C">
        <w:fldChar w:fldCharType="end"/>
      </w:r>
      <w:r w:rsidRPr="00145D4C">
        <w:t xml:space="preserve"> and </w:t>
      </w:r>
      <w:r w:rsidRPr="00145D4C">
        <w:fldChar w:fldCharType="begin"/>
      </w:r>
      <w:r w:rsidRPr="00145D4C">
        <w:instrText xml:space="preserve"> REF _Ref510791459 \h </w:instrText>
      </w:r>
      <w:r w:rsidRPr="000344B3">
        <w:instrText xml:space="preserve"> \* MERGEFORMAT </w:instrText>
      </w:r>
      <w:r w:rsidRPr="000344B3">
        <w:fldChar w:fldCharType="separate"/>
      </w:r>
      <w:r w:rsidRPr="00145D4C">
        <w:rPr>
          <w:sz w:val="18"/>
          <w:szCs w:val="18"/>
        </w:rPr>
        <w:t xml:space="preserve">Figure </w:t>
      </w:r>
      <w:r w:rsidRPr="000344B3">
        <w:rPr>
          <w:noProof/>
        </w:rPr>
        <w:t>2</w:t>
      </w:r>
      <w:r w:rsidRPr="00145D4C">
        <w:fldChar w:fldCharType="end"/>
      </w:r>
      <w:r w:rsidRPr="00145D4C">
        <w:t xml:space="preserve"> show </w:t>
      </w:r>
      <w:r w:rsidRPr="00413061">
        <w:t>WSMA schemes</w:t>
      </w:r>
      <w:r>
        <w:t xml:space="preserve"> with </w:t>
      </w:r>
      <w:r w:rsidRPr="00413061">
        <w:t xml:space="preserve">spreading lengths </w:t>
      </w:r>
      <w:r>
        <w:t>of</w:t>
      </w:r>
      <w:r w:rsidRPr="00413061">
        <w:t xml:space="preserve"> </w:t>
      </w:r>
      <w:r w:rsidRPr="00413061">
        <w:rPr>
          <w:i/>
        </w:rPr>
        <w:t>L</w:t>
      </w:r>
      <w:r w:rsidRPr="00413061">
        <w:t xml:space="preserve"> =4, 6,</w:t>
      </w:r>
      <w:r w:rsidR="00A15234">
        <w:t xml:space="preserve"> and for different t</w:t>
      </w:r>
      <w:r w:rsidRPr="00413061">
        <w:t xml:space="preserve">ransport </w:t>
      </w:r>
      <w:r w:rsidR="00A15234">
        <w:t>b</w:t>
      </w:r>
      <w:r w:rsidRPr="00413061">
        <w:t xml:space="preserve">lock Sizes TBS= </w:t>
      </w:r>
      <w:r w:rsidR="00A15234">
        <w:t xml:space="preserve">20, </w:t>
      </w:r>
      <w:r w:rsidRPr="00413061">
        <w:t xml:space="preserve">60, 75 bytes, </w:t>
      </w:r>
      <w:r w:rsidR="00F63DFA">
        <w:t>with o</w:t>
      </w:r>
      <w:r w:rsidRPr="00413061">
        <w:t xml:space="preserve">verloading factors </w:t>
      </w:r>
      <w:r w:rsidRPr="00413061">
        <w:rPr>
          <w:i/>
        </w:rPr>
        <w:t>ρ</w:t>
      </w:r>
      <w:r w:rsidRPr="00413061">
        <w:t>=200</w:t>
      </w:r>
      <w:r>
        <w:t>%</w:t>
      </w:r>
      <w:r w:rsidRPr="00413061">
        <w:t xml:space="preserve">, 300%, 400%. </w:t>
      </w:r>
      <w:r w:rsidR="00F63DFA">
        <w:t>For the sake of comparison conventional orthogonal multiple access (</w:t>
      </w:r>
      <w:r w:rsidRPr="00413061">
        <w:t>COMA</w:t>
      </w:r>
      <w:r w:rsidR="00F63DFA">
        <w:t>)</w:t>
      </w:r>
      <w:r w:rsidRPr="00413061">
        <w:t xml:space="preserve"> </w:t>
      </w:r>
      <w:r w:rsidR="002F6B14">
        <w:t>is also shown in both figures.</w:t>
      </w:r>
    </w:p>
    <w:p w14:paraId="22704424" w14:textId="77777777" w:rsidR="001973EC" w:rsidRDefault="001973EC" w:rsidP="001973EC">
      <w:pPr>
        <w:keepNext/>
        <w:jc w:val="center"/>
      </w:pPr>
      <w:r>
        <w:lastRenderedPageBreak/>
        <w:t xml:space="preserve">              </w:t>
      </w:r>
      <w:r w:rsidRPr="007B66A0">
        <w:rPr>
          <w:noProof/>
        </w:rPr>
        <w:drawing>
          <wp:inline distT="0" distB="0" distL="0" distR="0" wp14:anchorId="27C8EABE" wp14:editId="61E2437A">
            <wp:extent cx="4270248" cy="3200400"/>
            <wp:effectExtent l="0" t="0" r="0" b="0"/>
            <wp:docPr id="6" name="Picture 6" descr="U:\workspace\svn_branches\proj_noma\results\templates\figs_to_Andres\fig4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workspace\svn_branches\proj_noma\results\templates\figs_to_Andres\fig4_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70248" cy="3200400"/>
                    </a:xfrm>
                    <a:prstGeom prst="rect">
                      <a:avLst/>
                    </a:prstGeom>
                    <a:noFill/>
                    <a:ln>
                      <a:noFill/>
                    </a:ln>
                  </pic:spPr>
                </pic:pic>
              </a:graphicData>
            </a:graphic>
          </wp:inline>
        </w:drawing>
      </w:r>
    </w:p>
    <w:p w14:paraId="47F2CAE8" w14:textId="22FBC1DF" w:rsidR="001973EC" w:rsidRDefault="00145D4C" w:rsidP="00145D4C">
      <w:pPr>
        <w:pStyle w:val="Caption"/>
        <w:rPr>
          <w:b w:val="0"/>
          <w:color w:val="auto"/>
        </w:rPr>
      </w:pPr>
      <w:bookmarkStart w:id="9" w:name="_Ref510818303"/>
      <w:r>
        <w:t xml:space="preserve">Figure </w:t>
      </w:r>
      <w:r>
        <w:fldChar w:fldCharType="begin"/>
      </w:r>
      <w:r>
        <w:instrText xml:space="preserve"> SEQ Figure \* ARABIC </w:instrText>
      </w:r>
      <w:r>
        <w:fldChar w:fldCharType="separate"/>
      </w:r>
      <w:r>
        <w:rPr>
          <w:noProof/>
        </w:rPr>
        <w:t>1</w:t>
      </w:r>
      <w:r>
        <w:fldChar w:fldCharType="end"/>
      </w:r>
      <w:bookmarkEnd w:id="9"/>
      <w:r w:rsidR="001973EC">
        <w:rPr>
          <w:b w:val="0"/>
          <w:color w:val="auto"/>
        </w:rPr>
        <w:t>.</w:t>
      </w:r>
      <w:r w:rsidR="001973EC" w:rsidRPr="00413061">
        <w:rPr>
          <w:b w:val="0"/>
          <w:color w:val="auto"/>
        </w:rPr>
        <w:t xml:space="preserve"> Various WSMA schemes</w:t>
      </w:r>
      <w:r w:rsidR="001973EC">
        <w:rPr>
          <w:b w:val="0"/>
          <w:color w:val="auto"/>
        </w:rPr>
        <w:t xml:space="preserve"> with </w:t>
      </w:r>
      <w:r w:rsidR="001973EC" w:rsidRPr="00413061">
        <w:rPr>
          <w:b w:val="0"/>
          <w:color w:val="auto"/>
        </w:rPr>
        <w:t xml:space="preserve">spreading lengths  </w:t>
      </w:r>
      <w:r w:rsidR="001973EC" w:rsidRPr="00413061">
        <w:rPr>
          <w:b w:val="0"/>
          <w:i/>
          <w:color w:val="auto"/>
        </w:rPr>
        <w:t>L</w:t>
      </w:r>
      <w:r w:rsidR="001973EC" w:rsidRPr="00413061">
        <w:rPr>
          <w:b w:val="0"/>
          <w:color w:val="auto"/>
        </w:rPr>
        <w:t xml:space="preserve"> =4, 6, Transport Block Sizes TBS= 60, 75 bytes, Overloading factors </w:t>
      </w:r>
      <w:r w:rsidR="001973EC" w:rsidRPr="00413061">
        <w:rPr>
          <w:b w:val="0"/>
          <w:i/>
          <w:color w:val="auto"/>
        </w:rPr>
        <w:t>ρ</w:t>
      </w:r>
      <w:r w:rsidR="001973EC" w:rsidRPr="00413061">
        <w:rPr>
          <w:b w:val="0"/>
          <w:color w:val="auto"/>
        </w:rPr>
        <w:t>=200</w:t>
      </w:r>
      <w:r w:rsidR="001973EC">
        <w:rPr>
          <w:b w:val="0"/>
          <w:color w:val="auto"/>
        </w:rPr>
        <w:t>%</w:t>
      </w:r>
      <w:r w:rsidR="001973EC" w:rsidRPr="00413061">
        <w:rPr>
          <w:b w:val="0"/>
          <w:color w:val="auto"/>
        </w:rPr>
        <w:t>, 300%, 400%. COMA with a TBS=60 bytes is also shown for reference.</w:t>
      </w:r>
      <w:r w:rsidR="001973EC">
        <w:rPr>
          <w:b w:val="0"/>
          <w:color w:val="auto"/>
        </w:rPr>
        <w:t xml:space="preserve"> The channel-coding code-rate is adapted to the TBS. </w:t>
      </w:r>
    </w:p>
    <w:p w14:paraId="485EF81A" w14:textId="77777777" w:rsidR="001973EC" w:rsidRDefault="001973EC" w:rsidP="001973EC">
      <w:pPr>
        <w:keepNext/>
      </w:pPr>
      <w:r>
        <w:t xml:space="preserve">                      </w:t>
      </w:r>
      <w:r w:rsidRPr="00527F73">
        <w:rPr>
          <w:noProof/>
        </w:rPr>
        <w:drawing>
          <wp:inline distT="0" distB="0" distL="0" distR="0" wp14:anchorId="404391F6" wp14:editId="7B4360C2">
            <wp:extent cx="4261104" cy="3200400"/>
            <wp:effectExtent l="0" t="0" r="6350" b="0"/>
            <wp:docPr id="11" name="Picture 11" descr="U:\workspace\svn_branches\proj_noma\results\templates\figs_to_Andres\fig4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workspace\svn_branches\proj_noma\results\templates\figs_to_Andres\fig4_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61104" cy="3200400"/>
                    </a:xfrm>
                    <a:prstGeom prst="rect">
                      <a:avLst/>
                    </a:prstGeom>
                    <a:noFill/>
                    <a:ln>
                      <a:noFill/>
                    </a:ln>
                  </pic:spPr>
                </pic:pic>
              </a:graphicData>
            </a:graphic>
          </wp:inline>
        </w:drawing>
      </w:r>
    </w:p>
    <w:p w14:paraId="7E60E4C5" w14:textId="04F722FE" w:rsidR="001973EC" w:rsidRPr="005829E5" w:rsidRDefault="001973EC" w:rsidP="001973EC">
      <w:pPr>
        <w:pStyle w:val="Caption"/>
        <w:jc w:val="center"/>
      </w:pPr>
      <w:bookmarkStart w:id="10" w:name="_Ref510791459"/>
      <w:r w:rsidRPr="00413061">
        <w:rPr>
          <w:b w:val="0"/>
          <w:color w:val="auto"/>
        </w:rPr>
        <w:t xml:space="preserve">Figure </w:t>
      </w:r>
      <w:r w:rsidRPr="00413061">
        <w:rPr>
          <w:b w:val="0"/>
          <w:color w:val="auto"/>
        </w:rPr>
        <w:fldChar w:fldCharType="begin"/>
      </w:r>
      <w:r w:rsidRPr="00413061">
        <w:rPr>
          <w:b w:val="0"/>
          <w:color w:val="auto"/>
        </w:rPr>
        <w:instrText xml:space="preserve"> SEQ Figure \* ARABIC </w:instrText>
      </w:r>
      <w:r w:rsidRPr="00413061">
        <w:rPr>
          <w:b w:val="0"/>
          <w:color w:val="auto"/>
        </w:rPr>
        <w:fldChar w:fldCharType="separate"/>
      </w:r>
      <w:r w:rsidR="00145D4C">
        <w:rPr>
          <w:b w:val="0"/>
          <w:noProof/>
          <w:color w:val="auto"/>
        </w:rPr>
        <w:t>2</w:t>
      </w:r>
      <w:r w:rsidRPr="00413061">
        <w:rPr>
          <w:b w:val="0"/>
          <w:color w:val="auto"/>
        </w:rPr>
        <w:fldChar w:fldCharType="end"/>
      </w:r>
      <w:bookmarkEnd w:id="10"/>
      <w:r w:rsidRPr="00413061">
        <w:rPr>
          <w:b w:val="0"/>
          <w:color w:val="auto"/>
        </w:rPr>
        <w:t xml:space="preserve">. </w:t>
      </w:r>
      <w:r>
        <w:rPr>
          <w:b w:val="0"/>
          <w:color w:val="auto"/>
        </w:rPr>
        <w:t>Results similar t</w:t>
      </w:r>
      <w:r w:rsidRPr="00145D4C">
        <w:rPr>
          <w:b w:val="0"/>
          <w:color w:val="auto"/>
        </w:rPr>
        <w:t xml:space="preserve">o </w:t>
      </w:r>
      <w:r w:rsidR="00145D4C" w:rsidRPr="00145D4C">
        <w:rPr>
          <w:b w:val="0"/>
          <w:color w:val="auto"/>
        </w:rPr>
        <w:fldChar w:fldCharType="begin"/>
      </w:r>
      <w:r w:rsidR="00145D4C" w:rsidRPr="00145D4C">
        <w:rPr>
          <w:b w:val="0"/>
          <w:color w:val="auto"/>
        </w:rPr>
        <w:instrText xml:space="preserve"> REF _Ref510818303 \h  \* MERGEFORMAT </w:instrText>
      </w:r>
      <w:r w:rsidR="00145D4C" w:rsidRPr="00145D4C">
        <w:rPr>
          <w:b w:val="0"/>
          <w:color w:val="auto"/>
        </w:rPr>
      </w:r>
      <w:r w:rsidR="00145D4C" w:rsidRPr="00145D4C">
        <w:rPr>
          <w:b w:val="0"/>
          <w:color w:val="auto"/>
        </w:rPr>
        <w:fldChar w:fldCharType="separate"/>
      </w:r>
      <w:r w:rsidR="00145D4C" w:rsidRPr="00145D4C">
        <w:rPr>
          <w:b w:val="0"/>
        </w:rPr>
        <w:t xml:space="preserve">Figure </w:t>
      </w:r>
      <w:r w:rsidR="00145D4C" w:rsidRPr="00145D4C">
        <w:rPr>
          <w:b w:val="0"/>
          <w:noProof/>
        </w:rPr>
        <w:t>1</w:t>
      </w:r>
      <w:r w:rsidR="00145D4C" w:rsidRPr="00145D4C">
        <w:rPr>
          <w:b w:val="0"/>
          <w:color w:val="auto"/>
        </w:rPr>
        <w:fldChar w:fldCharType="end"/>
      </w:r>
      <w:r w:rsidR="00145D4C" w:rsidRPr="00145D4C">
        <w:rPr>
          <w:b w:val="0"/>
          <w:color w:val="auto"/>
        </w:rPr>
        <w:t xml:space="preserve"> </w:t>
      </w:r>
      <w:r>
        <w:rPr>
          <w:b w:val="0"/>
          <w:color w:val="auto"/>
        </w:rPr>
        <w:t>are shown here but with TBS=20, 60 bytes</w:t>
      </w:r>
      <w:r w:rsidRPr="00413061">
        <w:rPr>
          <w:b w:val="0"/>
          <w:color w:val="auto"/>
        </w:rPr>
        <w:t>.</w:t>
      </w:r>
      <w:r>
        <w:rPr>
          <w:b w:val="0"/>
          <w:color w:val="auto"/>
        </w:rPr>
        <w:t xml:space="preserve"> This provides insights into the performance at lower TBS where saturation is expected.</w:t>
      </w:r>
      <w:r>
        <w:t xml:space="preserve">     </w:t>
      </w:r>
    </w:p>
    <w:p w14:paraId="663545E9" w14:textId="564E8A82" w:rsidR="001973EC" w:rsidRDefault="002F6B14" w:rsidP="001973EC">
      <w:r>
        <w:t xml:space="preserve">From the above results we can make </w:t>
      </w:r>
      <w:r w:rsidR="007B191C">
        <w:t>some observations:</w:t>
      </w:r>
    </w:p>
    <w:p w14:paraId="1E247B6A" w14:textId="77777777" w:rsidR="007B191C" w:rsidRPr="00545D21" w:rsidRDefault="007B191C" w:rsidP="001973EC"/>
    <w:p w14:paraId="24C7EEA9" w14:textId="77777777" w:rsidR="001973EC" w:rsidRDefault="001973EC" w:rsidP="001973EC">
      <w:pPr>
        <w:pStyle w:val="ListParagraph"/>
        <w:numPr>
          <w:ilvl w:val="0"/>
          <w:numId w:val="36"/>
        </w:numPr>
      </w:pPr>
      <w:r>
        <w:t xml:space="preserve">For a given SNR, approximately same rate-per-RE may be achieved for various combinations of TBS, SS length </w:t>
      </w:r>
      <w:r w:rsidRPr="00787056">
        <w:rPr>
          <w:i/>
        </w:rPr>
        <w:t>L</w:t>
      </w:r>
      <w:r>
        <w:t xml:space="preserve">, number of UEs </w:t>
      </w:r>
      <w:r w:rsidRPr="00787056">
        <w:rPr>
          <w:i/>
        </w:rPr>
        <w:t>K</w:t>
      </w:r>
      <w:r>
        <w:t xml:space="preserve"> and overloading factor </w:t>
      </w:r>
      <w:r w:rsidRPr="00787056">
        <w:rPr>
          <w:i/>
        </w:rPr>
        <w:t>ρ</w:t>
      </w:r>
      <w:r>
        <w:t xml:space="preserve">. E.g., </w:t>
      </w:r>
      <w:r w:rsidRPr="00413061">
        <w:rPr>
          <w:i/>
        </w:rPr>
        <w:t>K</w:t>
      </w:r>
      <w:r>
        <w:t>=12 may be served with wsma4 (</w:t>
      </w:r>
      <w:r w:rsidRPr="00413061">
        <w:rPr>
          <w:i/>
        </w:rPr>
        <w:t>L</w:t>
      </w:r>
      <w:r>
        <w:t xml:space="preserve">=4 and </w:t>
      </w:r>
      <w:r w:rsidRPr="00787056">
        <w:rPr>
          <w:i/>
        </w:rPr>
        <w:t>ρ</w:t>
      </w:r>
      <w:r w:rsidRPr="00413061">
        <w:t>=</w:t>
      </w:r>
      <w:r>
        <w:t>3) or with wsma6 (</w:t>
      </w:r>
      <w:r w:rsidRPr="00413061">
        <w:rPr>
          <w:i/>
        </w:rPr>
        <w:t>L</w:t>
      </w:r>
      <w:r>
        <w:t xml:space="preserve">=6 and </w:t>
      </w:r>
      <w:r w:rsidRPr="00787056">
        <w:rPr>
          <w:i/>
        </w:rPr>
        <w:t>ρ</w:t>
      </w:r>
      <w:r>
        <w:t xml:space="preserve">=2).  </w:t>
      </w:r>
      <w:r>
        <w:br/>
      </w:r>
    </w:p>
    <w:p w14:paraId="251B9C44" w14:textId="68448D83" w:rsidR="001973EC" w:rsidRDefault="001973EC" w:rsidP="001973EC">
      <w:pPr>
        <w:pStyle w:val="ListParagraph"/>
        <w:numPr>
          <w:ilvl w:val="0"/>
          <w:numId w:val="36"/>
        </w:numPr>
      </w:pPr>
      <w:r>
        <w:t xml:space="preserve">It can be observed from </w:t>
      </w:r>
      <w:r w:rsidR="00145D4C">
        <w:fldChar w:fldCharType="begin"/>
      </w:r>
      <w:r w:rsidR="00145D4C">
        <w:instrText xml:space="preserve"> REF _Ref510791459 \h </w:instrText>
      </w:r>
      <w:r w:rsidR="00145D4C">
        <w:fldChar w:fldCharType="separate"/>
      </w:r>
      <w:r w:rsidR="00145D4C" w:rsidRPr="00413061">
        <w:rPr>
          <w:sz w:val="18"/>
          <w:szCs w:val="18"/>
        </w:rPr>
        <w:t xml:space="preserve">Figure </w:t>
      </w:r>
      <w:r w:rsidR="00145D4C">
        <w:rPr>
          <w:b/>
          <w:noProof/>
        </w:rPr>
        <w:t>2</w:t>
      </w:r>
      <w:r w:rsidR="00145D4C">
        <w:fldChar w:fldCharType="end"/>
      </w:r>
      <w:r w:rsidR="00145D4C">
        <w:t xml:space="preserve"> </w:t>
      </w:r>
      <w:r>
        <w:t xml:space="preserve">that some choices of  L, K, </w:t>
      </w:r>
      <m:oMath>
        <m:r>
          <w:rPr>
            <w:rFonts w:ascii="Cambria Math" w:hAnsi="Cambria Math"/>
          </w:rPr>
          <m:t>ρ</m:t>
        </m:r>
      </m:oMath>
      <w:r>
        <w:t xml:space="preserve">, and TBS have throughput vs. SNR curves that are relatively steep, such that as SNR increases the total system throughput increases quickly.  Therefore, a few sets of combinations may be needed for good performance.  </w:t>
      </w:r>
    </w:p>
    <w:p w14:paraId="2F46B27F" w14:textId="77777777" w:rsidR="001973EC" w:rsidRDefault="001973EC" w:rsidP="001973EC">
      <w:pPr>
        <w:pStyle w:val="ListParagraph"/>
        <w:ind w:left="1664"/>
      </w:pPr>
    </w:p>
    <w:p w14:paraId="463A8B27" w14:textId="77777777" w:rsidR="001973EC" w:rsidRDefault="001973EC" w:rsidP="001973EC">
      <w:pPr>
        <w:pStyle w:val="ListParagraph"/>
        <w:numPr>
          <w:ilvl w:val="0"/>
          <w:numId w:val="36"/>
        </w:numPr>
      </w:pPr>
      <w:r>
        <w:t xml:space="preserve">The deciding factor for selecting the SS length </w:t>
      </w:r>
      <w:r w:rsidRPr="00787056">
        <w:rPr>
          <w:i/>
        </w:rPr>
        <w:t>L</w:t>
      </w:r>
      <w:r>
        <w:t xml:space="preserve"> and the overloading factor </w:t>
      </w:r>
      <w:r w:rsidRPr="00787056">
        <w:rPr>
          <w:i/>
        </w:rPr>
        <w:t>ρ</w:t>
      </w:r>
      <w:r>
        <w:t xml:space="preserve">, could start with identifying the number of UEs </w:t>
      </w:r>
      <w:r w:rsidRPr="00787056">
        <w:rPr>
          <w:i/>
        </w:rPr>
        <w:t>K</w:t>
      </w:r>
      <w:r>
        <w:t xml:space="preserve"> and the TBS for each UE, which are assumed to be fixed during the implementation. </w:t>
      </w:r>
    </w:p>
    <w:p w14:paraId="4EF928EA" w14:textId="77777777" w:rsidR="001973EC" w:rsidRDefault="001973EC" w:rsidP="001973EC">
      <w:pPr>
        <w:pStyle w:val="ListParagraph"/>
        <w:ind w:left="1664"/>
      </w:pPr>
    </w:p>
    <w:p w14:paraId="47A3795E" w14:textId="77777777" w:rsidR="001973EC" w:rsidRPr="00EE0155" w:rsidRDefault="001973EC" w:rsidP="001973EC">
      <w:pPr>
        <w:pStyle w:val="ListParagraph"/>
        <w:numPr>
          <w:ilvl w:val="0"/>
          <w:numId w:val="36"/>
        </w:numPr>
      </w:pPr>
      <w:r>
        <w:t xml:space="preserve">Smaller SS lengths can perform better at higher overloading over a range of SNR values. </w:t>
      </w:r>
      <w:r w:rsidRPr="00FE6A93">
        <w:t>E.g., for the same overloading, say 400%, wsma4 and wsma6 are serving 16 and 24 UEs respectively. Here, the rate-per-RE is lower for the latter (wsma6) when compared to the former (wsma4) for a range of SNR values. At very high SNR, the latter outperforms the former, where wsma4 has a saturated rate-per-RE.</w:t>
      </w:r>
      <w:r>
        <w:t xml:space="preserve"> So the SS length must be mentioned along with its overloading factor. </w:t>
      </w:r>
      <w:r>
        <w:br/>
      </w:r>
    </w:p>
    <w:p w14:paraId="7BC77CAB" w14:textId="6573D540" w:rsidR="00C17CC0" w:rsidRPr="001973EC" w:rsidRDefault="001973EC" w:rsidP="000344B3">
      <w:pPr>
        <w:pStyle w:val="BodyText"/>
      </w:pPr>
      <w:r w:rsidRPr="00413061">
        <w:rPr>
          <w:rFonts w:ascii="Arial" w:hAnsi="Arial" w:cs="Arial"/>
          <w:b/>
          <w:iCs/>
          <w:lang w:val="en-GB"/>
        </w:rPr>
        <w:t>Observation:</w:t>
      </w:r>
      <w:r>
        <w:rPr>
          <w:rFonts w:ascii="Arial" w:hAnsi="Arial" w:cs="Arial"/>
          <w:b/>
          <w:iCs/>
          <w:lang w:val="en-GB"/>
        </w:rPr>
        <w:t xml:space="preserve"> </w:t>
      </w:r>
      <w:r>
        <w:rPr>
          <w:rFonts w:ascii="Arial" w:hAnsi="Arial" w:cs="Arial"/>
          <w:iCs/>
          <w:lang w:val="en-GB"/>
        </w:rPr>
        <w:t>It is desirable to have an o</w:t>
      </w:r>
      <w:r w:rsidRPr="00413061">
        <w:rPr>
          <w:rFonts w:ascii="Arial" w:hAnsi="Arial" w:cs="Arial"/>
          <w:iCs/>
          <w:lang w:val="en-GB"/>
        </w:rPr>
        <w:t>verloaded</w:t>
      </w:r>
      <w:r w:rsidRPr="009B788D">
        <w:rPr>
          <w:rFonts w:ascii="Arial" w:hAnsi="Arial" w:cs="Arial"/>
          <w:iCs/>
          <w:lang w:val="en-GB"/>
        </w:rPr>
        <w:t xml:space="preserve"> WSMA based NOMA system </w:t>
      </w:r>
      <w:r>
        <w:rPr>
          <w:rFonts w:ascii="Arial" w:hAnsi="Arial" w:cs="Arial"/>
          <w:iCs/>
          <w:lang w:val="en-GB"/>
        </w:rPr>
        <w:t>that</w:t>
      </w:r>
      <w:r w:rsidRPr="009B788D">
        <w:rPr>
          <w:rFonts w:ascii="Arial" w:hAnsi="Arial" w:cs="Arial"/>
          <w:iCs/>
          <w:lang w:val="en-GB"/>
        </w:rPr>
        <w:t xml:space="preserve"> support</w:t>
      </w:r>
      <w:r>
        <w:rPr>
          <w:rFonts w:ascii="Arial" w:hAnsi="Arial" w:cs="Arial"/>
          <w:iCs/>
          <w:lang w:val="en-GB"/>
        </w:rPr>
        <w:t>s variable length SS</w:t>
      </w:r>
      <w:r w:rsidRPr="009B788D">
        <w:rPr>
          <w:rFonts w:ascii="Arial" w:hAnsi="Arial" w:cs="Arial"/>
          <w:iCs/>
          <w:lang w:val="en-GB"/>
        </w:rPr>
        <w:t>. T</w:t>
      </w:r>
      <w:r w:rsidRPr="00413061">
        <w:rPr>
          <w:rFonts w:ascii="Arial" w:hAnsi="Arial" w:cs="Arial"/>
        </w:rPr>
        <w:t xml:space="preserve">here is a trade-off between the operating SNR range and the SS length </w:t>
      </w:r>
      <w:r>
        <w:rPr>
          <w:rFonts w:ascii="Arial" w:hAnsi="Arial" w:cs="Arial"/>
        </w:rPr>
        <w:t xml:space="preserve">along </w:t>
      </w:r>
      <w:r w:rsidRPr="00413061">
        <w:rPr>
          <w:rFonts w:ascii="Arial" w:hAnsi="Arial" w:cs="Arial"/>
        </w:rPr>
        <w:t>with its overloading factor.</w:t>
      </w:r>
    </w:p>
    <w:p w14:paraId="413A8B86" w14:textId="10EC7C1A" w:rsidR="00BE13DF" w:rsidRDefault="00276269" w:rsidP="00BE13DF">
      <w:pPr>
        <w:pStyle w:val="Heading1"/>
        <w:spacing w:after="120"/>
      </w:pPr>
      <w:r>
        <w:t xml:space="preserve">System-level </w:t>
      </w:r>
      <w:r w:rsidRPr="007C65B5">
        <w:rPr>
          <w:rFonts w:ascii="Arial" w:eastAsiaTheme="minorEastAsia" w:hAnsi="Arial"/>
        </w:rPr>
        <w:t>evaluation</w:t>
      </w:r>
      <w:r w:rsidR="00BE13DF" w:rsidRPr="007C65B5">
        <w:rPr>
          <w:rFonts w:ascii="Arial" w:eastAsiaTheme="minorEastAsia" w:hAnsi="Arial"/>
        </w:rPr>
        <w:t>s</w:t>
      </w:r>
      <w:r w:rsidR="00887A11">
        <w:t xml:space="preserve"> </w:t>
      </w:r>
    </w:p>
    <w:p w14:paraId="2DADAC96" w14:textId="63B939CC" w:rsidR="00276269" w:rsidRDefault="00BE13DF" w:rsidP="00F079A6">
      <w:pPr>
        <w:pStyle w:val="Heading2"/>
      </w:pPr>
      <w:r>
        <w:t xml:space="preserve">System level </w:t>
      </w:r>
      <w:r w:rsidR="00887A11">
        <w:t>methodology and parameters</w:t>
      </w:r>
    </w:p>
    <w:p w14:paraId="3886F16B" w14:textId="70504B70" w:rsidR="008F7850" w:rsidRPr="005F5ED3" w:rsidRDefault="004734F2" w:rsidP="00F079A6">
      <w:pPr>
        <w:pStyle w:val="BodyText"/>
      </w:pPr>
      <w:r>
        <w:t xml:space="preserve">System level evaluations of </w:t>
      </w:r>
      <w:r w:rsidR="00B90AC3">
        <w:t>UL NOMA schemes</w:t>
      </w:r>
      <w:r w:rsidR="00DF7F44">
        <w:t xml:space="preserve"> have been only </w:t>
      </w:r>
      <w:r w:rsidR="005716E3">
        <w:t xml:space="preserve">briefly </w:t>
      </w:r>
      <w:r w:rsidR="00DF7F44">
        <w:t xml:space="preserve">addressed </w:t>
      </w:r>
      <w:r w:rsidR="005716E3">
        <w:t xml:space="preserve">in the NR NOMA study item so far, and </w:t>
      </w:r>
      <w:r w:rsidR="0069771F">
        <w:t xml:space="preserve">so the evaluation methodology and parameters </w:t>
      </w:r>
      <w:r w:rsidR="00082405">
        <w:t xml:space="preserve">need further refinement.  </w:t>
      </w:r>
      <w:r w:rsidR="00572FAA">
        <w:t xml:space="preserve">We discuss some of the principal aspects that should be </w:t>
      </w:r>
      <w:r w:rsidR="00722E3B">
        <w:t>updated below:</w:t>
      </w:r>
    </w:p>
    <w:p w14:paraId="086146B0" w14:textId="662FBA18" w:rsidR="00E830A9" w:rsidRDefault="00E830A9" w:rsidP="00BB61E8">
      <w:pPr>
        <w:pStyle w:val="BodyText"/>
        <w:numPr>
          <w:ilvl w:val="0"/>
          <w:numId w:val="26"/>
        </w:numPr>
        <w:spacing w:after="0" w:line="259" w:lineRule="auto"/>
        <w:rPr>
          <w:rFonts w:ascii="Arial" w:hAnsi="Arial" w:cs="Arial"/>
          <w:i/>
          <w:iCs/>
        </w:rPr>
      </w:pPr>
      <w:r>
        <w:rPr>
          <w:rFonts w:ascii="Arial" w:hAnsi="Arial" w:cs="Arial"/>
          <w:i/>
          <w:iCs/>
        </w:rPr>
        <w:t xml:space="preserve">Baseline </w:t>
      </w:r>
      <w:r w:rsidR="0073129E">
        <w:rPr>
          <w:rFonts w:ascii="Arial" w:hAnsi="Arial" w:cs="Arial"/>
          <w:i/>
          <w:iCs/>
        </w:rPr>
        <w:t xml:space="preserve">schemes should </w:t>
      </w:r>
      <w:r w:rsidR="00DF7180">
        <w:rPr>
          <w:rFonts w:ascii="Arial" w:hAnsi="Arial" w:cs="Arial"/>
          <w:i/>
          <w:iCs/>
        </w:rPr>
        <w:t xml:space="preserve">have </w:t>
      </w:r>
      <w:r w:rsidR="0073129E">
        <w:rPr>
          <w:rFonts w:ascii="Arial" w:hAnsi="Arial" w:cs="Arial"/>
          <w:i/>
          <w:iCs/>
        </w:rPr>
        <w:t xml:space="preserve">comparable </w:t>
      </w:r>
      <w:r w:rsidR="00B01175">
        <w:rPr>
          <w:rFonts w:ascii="Arial" w:hAnsi="Arial" w:cs="Arial"/>
          <w:i/>
          <w:iCs/>
        </w:rPr>
        <w:t xml:space="preserve">receiver </w:t>
      </w:r>
      <w:r w:rsidR="0073129E">
        <w:rPr>
          <w:rFonts w:ascii="Arial" w:hAnsi="Arial" w:cs="Arial"/>
          <w:i/>
          <w:iCs/>
        </w:rPr>
        <w:t xml:space="preserve">complexity </w:t>
      </w:r>
      <w:r w:rsidR="00F34525">
        <w:rPr>
          <w:rFonts w:ascii="Arial" w:hAnsi="Arial" w:cs="Arial"/>
          <w:i/>
          <w:iCs/>
        </w:rPr>
        <w:t xml:space="preserve">and </w:t>
      </w:r>
      <w:r w:rsidR="0078129A">
        <w:rPr>
          <w:rFonts w:ascii="Arial" w:hAnsi="Arial" w:cs="Arial"/>
          <w:i/>
          <w:iCs/>
        </w:rPr>
        <w:t xml:space="preserve">allow </w:t>
      </w:r>
      <w:r w:rsidR="00F34525">
        <w:rPr>
          <w:rFonts w:ascii="Arial" w:hAnsi="Arial" w:cs="Arial"/>
          <w:i/>
          <w:iCs/>
        </w:rPr>
        <w:t xml:space="preserve">spatial </w:t>
      </w:r>
      <w:r w:rsidR="00B61250">
        <w:rPr>
          <w:rFonts w:ascii="Arial" w:hAnsi="Arial" w:cs="Arial"/>
          <w:i/>
          <w:iCs/>
        </w:rPr>
        <w:t>separability</w:t>
      </w:r>
      <w:r w:rsidR="0078129A">
        <w:rPr>
          <w:rFonts w:ascii="Arial" w:hAnsi="Arial" w:cs="Arial"/>
          <w:i/>
          <w:iCs/>
        </w:rPr>
        <w:t xml:space="preserve"> to be exploited</w:t>
      </w:r>
    </w:p>
    <w:p w14:paraId="7A99DA4B" w14:textId="674B4708" w:rsidR="00F34525" w:rsidRDefault="00F62F21" w:rsidP="00F34525">
      <w:pPr>
        <w:pStyle w:val="BodyText"/>
        <w:spacing w:after="0" w:line="259" w:lineRule="auto"/>
        <w:ind w:left="720"/>
        <w:rPr>
          <w:rFonts w:ascii="Arial" w:hAnsi="Arial" w:cs="Arial"/>
          <w:iCs/>
        </w:rPr>
      </w:pPr>
      <w:r>
        <w:rPr>
          <w:rFonts w:ascii="Arial" w:hAnsi="Arial" w:cs="Arial"/>
          <w:iCs/>
        </w:rPr>
        <w:t xml:space="preserve">NOMA schemes are fundamentally MU-MIMO schemes: they </w:t>
      </w:r>
      <w:r w:rsidR="004F774F">
        <w:rPr>
          <w:rFonts w:ascii="Arial" w:hAnsi="Arial" w:cs="Arial"/>
          <w:iCs/>
        </w:rPr>
        <w:t xml:space="preserve">enable </w:t>
      </w:r>
      <w:r w:rsidR="00545F38">
        <w:rPr>
          <w:rFonts w:ascii="Arial" w:hAnsi="Arial" w:cs="Arial"/>
          <w:iCs/>
        </w:rPr>
        <w:t xml:space="preserve">multiple UE to transmit in the same resources and use multi-antenna reception.  </w:t>
      </w:r>
      <w:r w:rsidR="00190DC6">
        <w:rPr>
          <w:rFonts w:ascii="Arial" w:hAnsi="Arial" w:cs="Arial"/>
          <w:iCs/>
        </w:rPr>
        <w:t xml:space="preserve">The </w:t>
      </w:r>
      <w:r w:rsidR="00C32064">
        <w:rPr>
          <w:rFonts w:ascii="Arial" w:hAnsi="Arial" w:cs="Arial"/>
          <w:iCs/>
        </w:rPr>
        <w:t xml:space="preserve">difference over MU-MIMO is that </w:t>
      </w:r>
      <w:r w:rsidR="001923CC">
        <w:rPr>
          <w:rFonts w:ascii="Arial" w:hAnsi="Arial" w:cs="Arial"/>
          <w:iCs/>
        </w:rPr>
        <w:t xml:space="preserve">UE specific </w:t>
      </w:r>
      <w:r w:rsidR="00190DC6">
        <w:rPr>
          <w:rFonts w:ascii="Arial" w:hAnsi="Arial" w:cs="Arial"/>
          <w:iCs/>
        </w:rPr>
        <w:t xml:space="preserve">transmit signal processing </w:t>
      </w:r>
      <w:r w:rsidR="00C32064">
        <w:rPr>
          <w:rFonts w:ascii="Arial" w:hAnsi="Arial" w:cs="Arial"/>
          <w:iCs/>
        </w:rPr>
        <w:t>is</w:t>
      </w:r>
      <w:r w:rsidR="001923CC">
        <w:rPr>
          <w:rFonts w:ascii="Arial" w:hAnsi="Arial" w:cs="Arial"/>
          <w:iCs/>
        </w:rPr>
        <w:t xml:space="preserve"> </w:t>
      </w:r>
      <w:r w:rsidR="00190DC6">
        <w:rPr>
          <w:rFonts w:ascii="Arial" w:hAnsi="Arial" w:cs="Arial"/>
          <w:iCs/>
        </w:rPr>
        <w:t xml:space="preserve">used in NOMA to make the </w:t>
      </w:r>
      <w:r w:rsidR="0033661B">
        <w:rPr>
          <w:rFonts w:ascii="Arial" w:hAnsi="Arial" w:cs="Arial"/>
          <w:iCs/>
        </w:rPr>
        <w:t>UEs more separable</w:t>
      </w:r>
      <w:r w:rsidR="001923CC">
        <w:rPr>
          <w:rFonts w:ascii="Arial" w:hAnsi="Arial" w:cs="Arial"/>
          <w:iCs/>
        </w:rPr>
        <w:t>.  Both MU-MIMO and NOMA can benefit from the use of advanced receivers</w:t>
      </w:r>
      <w:r w:rsidR="00E97D3D">
        <w:rPr>
          <w:rFonts w:ascii="Arial" w:hAnsi="Arial" w:cs="Arial"/>
          <w:iCs/>
        </w:rPr>
        <w:t xml:space="preserve">, and </w:t>
      </w:r>
      <w:r w:rsidR="00206E38">
        <w:rPr>
          <w:rFonts w:ascii="Arial" w:hAnsi="Arial" w:cs="Arial"/>
          <w:iCs/>
        </w:rPr>
        <w:t>the performance of both schemes can improve with multiple antennas.</w:t>
      </w:r>
      <w:r w:rsidR="00E841EB">
        <w:rPr>
          <w:rFonts w:ascii="Arial" w:hAnsi="Arial" w:cs="Arial"/>
          <w:iCs/>
        </w:rPr>
        <w:t xml:space="preserve">  </w:t>
      </w:r>
      <w:r w:rsidR="006E3113">
        <w:rPr>
          <w:rFonts w:ascii="Arial" w:hAnsi="Arial" w:cs="Arial"/>
          <w:iCs/>
        </w:rPr>
        <w:t xml:space="preserve">Pure </w:t>
      </w:r>
      <w:r w:rsidR="001F24D8">
        <w:rPr>
          <w:rFonts w:ascii="Arial" w:hAnsi="Arial" w:cs="Arial"/>
          <w:iCs/>
        </w:rPr>
        <w:t xml:space="preserve">‘OMA’ </w:t>
      </w:r>
      <w:r w:rsidR="00E841EB">
        <w:rPr>
          <w:rFonts w:ascii="Arial" w:hAnsi="Arial" w:cs="Arial"/>
          <w:iCs/>
        </w:rPr>
        <w:t xml:space="preserve">schemes that can’t benefit from spatial superposition </w:t>
      </w:r>
      <w:r w:rsidR="00967396">
        <w:rPr>
          <w:rFonts w:ascii="Arial" w:hAnsi="Arial" w:cs="Arial"/>
          <w:iCs/>
        </w:rPr>
        <w:t xml:space="preserve">are not </w:t>
      </w:r>
      <w:r w:rsidR="006E3113">
        <w:rPr>
          <w:rFonts w:ascii="Arial" w:hAnsi="Arial" w:cs="Arial"/>
          <w:iCs/>
        </w:rPr>
        <w:t xml:space="preserve">likely to be </w:t>
      </w:r>
      <w:r w:rsidR="00967396">
        <w:rPr>
          <w:rFonts w:ascii="Arial" w:hAnsi="Arial" w:cs="Arial"/>
          <w:iCs/>
        </w:rPr>
        <w:t>suitable</w:t>
      </w:r>
      <w:r w:rsidR="006E3113">
        <w:rPr>
          <w:rFonts w:ascii="Arial" w:hAnsi="Arial" w:cs="Arial"/>
          <w:iCs/>
        </w:rPr>
        <w:t xml:space="preserve"> baseline schemes. </w:t>
      </w:r>
      <w:r w:rsidR="00F00B10">
        <w:rPr>
          <w:rFonts w:ascii="Arial" w:hAnsi="Arial" w:cs="Arial"/>
          <w:iCs/>
        </w:rPr>
        <w:t>S</w:t>
      </w:r>
      <w:r w:rsidR="00BA6F18">
        <w:rPr>
          <w:rFonts w:ascii="Arial" w:hAnsi="Arial" w:cs="Arial"/>
          <w:iCs/>
        </w:rPr>
        <w:t xml:space="preserve">chemes </w:t>
      </w:r>
      <w:r w:rsidR="00672464">
        <w:rPr>
          <w:rFonts w:ascii="Arial" w:hAnsi="Arial" w:cs="Arial"/>
          <w:iCs/>
        </w:rPr>
        <w:t xml:space="preserve">supported in Rel-15 </w:t>
      </w:r>
      <w:r w:rsidR="007D2787">
        <w:rPr>
          <w:rFonts w:ascii="Arial" w:hAnsi="Arial" w:cs="Arial"/>
          <w:iCs/>
        </w:rPr>
        <w:t xml:space="preserve">that </w:t>
      </w:r>
      <w:r w:rsidR="00D84660">
        <w:rPr>
          <w:rFonts w:ascii="Arial" w:hAnsi="Arial" w:cs="Arial"/>
          <w:iCs/>
        </w:rPr>
        <w:t xml:space="preserve">allow </w:t>
      </w:r>
      <w:r w:rsidR="009C1C3F">
        <w:rPr>
          <w:rFonts w:ascii="Arial" w:hAnsi="Arial" w:cs="Arial"/>
          <w:iCs/>
        </w:rPr>
        <w:t xml:space="preserve">non-orthogonal access without UE specific </w:t>
      </w:r>
      <w:r w:rsidR="003B129D">
        <w:rPr>
          <w:rFonts w:ascii="Arial" w:hAnsi="Arial" w:cs="Arial"/>
          <w:iCs/>
        </w:rPr>
        <w:t xml:space="preserve">transmit signal processing for PUSCH </w:t>
      </w:r>
      <w:r w:rsidR="00E356D7">
        <w:rPr>
          <w:rFonts w:ascii="Arial" w:hAnsi="Arial" w:cs="Arial"/>
          <w:iCs/>
        </w:rPr>
        <w:t>are the most relevant baselines.</w:t>
      </w:r>
    </w:p>
    <w:p w14:paraId="5CF36899" w14:textId="77777777" w:rsidR="00206E38" w:rsidRPr="000344B3" w:rsidRDefault="00206E38" w:rsidP="000344B3">
      <w:pPr>
        <w:pStyle w:val="BodyText"/>
        <w:spacing w:after="0" w:line="259" w:lineRule="auto"/>
        <w:ind w:left="720"/>
        <w:rPr>
          <w:rFonts w:ascii="Arial" w:hAnsi="Arial" w:cs="Arial"/>
          <w:iCs/>
        </w:rPr>
      </w:pPr>
    </w:p>
    <w:p w14:paraId="02173FFD" w14:textId="08ADA360" w:rsidR="0072316C" w:rsidRPr="007F1C1C" w:rsidRDefault="0072316C" w:rsidP="00BB61E8">
      <w:pPr>
        <w:pStyle w:val="BodyText"/>
        <w:numPr>
          <w:ilvl w:val="0"/>
          <w:numId w:val="26"/>
        </w:numPr>
        <w:spacing w:after="0" w:line="259" w:lineRule="auto"/>
        <w:rPr>
          <w:rFonts w:ascii="Arial" w:hAnsi="Arial" w:cs="Arial"/>
          <w:i/>
          <w:iCs/>
        </w:rPr>
      </w:pPr>
      <w:r w:rsidRPr="00742EF1">
        <w:rPr>
          <w:rFonts w:ascii="Arial" w:hAnsi="Arial" w:cs="Arial"/>
          <w:i/>
          <w:iCs/>
        </w:rPr>
        <w:t>Evaluations should use a t</w:t>
      </w:r>
      <w:r w:rsidR="00877B3E" w:rsidRPr="00742EF1">
        <w:rPr>
          <w:rFonts w:ascii="Arial" w:hAnsi="Arial" w:cs="Arial"/>
          <w:i/>
          <w:iCs/>
        </w:rPr>
        <w:t xml:space="preserve">raffic model </w:t>
      </w:r>
      <w:r w:rsidRPr="00742EF1">
        <w:rPr>
          <w:rFonts w:ascii="Arial" w:hAnsi="Arial" w:cs="Arial"/>
          <w:i/>
          <w:iCs/>
        </w:rPr>
        <w:t xml:space="preserve">with </w:t>
      </w:r>
      <w:r w:rsidR="00877B3E" w:rsidRPr="00742EF1">
        <w:rPr>
          <w:rFonts w:ascii="Arial" w:hAnsi="Arial" w:cs="Arial"/>
          <w:i/>
          <w:iCs/>
        </w:rPr>
        <w:t xml:space="preserve">variably sized </w:t>
      </w:r>
      <w:r w:rsidRPr="00742EF1">
        <w:rPr>
          <w:rFonts w:ascii="Arial" w:hAnsi="Arial" w:cs="Arial"/>
          <w:i/>
          <w:iCs/>
        </w:rPr>
        <w:t xml:space="preserve">packets as well as </w:t>
      </w:r>
      <w:r w:rsidR="00877B3E" w:rsidRPr="00742EF1">
        <w:rPr>
          <w:rFonts w:ascii="Arial" w:hAnsi="Arial" w:cs="Arial"/>
          <w:i/>
          <w:iCs/>
        </w:rPr>
        <w:t xml:space="preserve">with random arrival.  </w:t>
      </w:r>
    </w:p>
    <w:p w14:paraId="0EDBDA1B" w14:textId="39B290A2" w:rsidR="00877B3E" w:rsidRPr="007C65B5" w:rsidRDefault="00E94317" w:rsidP="001D24B9">
      <w:pPr>
        <w:pStyle w:val="BodyText"/>
        <w:spacing w:line="259" w:lineRule="auto"/>
        <w:ind w:left="720"/>
        <w:rPr>
          <w:rFonts w:ascii="Arial" w:hAnsi="Arial" w:cs="Arial"/>
        </w:rPr>
      </w:pPr>
      <w:r w:rsidRPr="003A403B">
        <w:rPr>
          <w:rFonts w:ascii="Arial" w:hAnsi="Arial" w:cs="Arial"/>
        </w:rPr>
        <w:t xml:space="preserve">NOMA </w:t>
      </w:r>
      <w:r w:rsidR="00657E12" w:rsidRPr="003A403B">
        <w:rPr>
          <w:rFonts w:ascii="Arial" w:hAnsi="Arial" w:cs="Arial"/>
        </w:rPr>
        <w:t>requires that multiple UEs transmit simultaneously</w:t>
      </w:r>
      <w:r w:rsidR="00A02AD8" w:rsidRPr="007C65B5">
        <w:rPr>
          <w:rFonts w:ascii="Arial" w:hAnsi="Arial" w:cs="Arial"/>
        </w:rPr>
        <w:t xml:space="preserve"> on the same resources</w:t>
      </w:r>
      <w:r w:rsidR="00670B16" w:rsidRPr="007C65B5">
        <w:rPr>
          <w:rFonts w:ascii="Arial" w:hAnsi="Arial" w:cs="Arial"/>
        </w:rPr>
        <w:t xml:space="preserve">.  </w:t>
      </w:r>
      <w:r w:rsidR="009A1630" w:rsidRPr="007C65B5">
        <w:rPr>
          <w:rFonts w:ascii="Arial" w:hAnsi="Arial" w:cs="Arial"/>
        </w:rPr>
        <w:t xml:space="preserve">Therefore, </w:t>
      </w:r>
      <w:r w:rsidR="00C51CCF" w:rsidRPr="007C65B5">
        <w:rPr>
          <w:rFonts w:ascii="Arial" w:hAnsi="Arial" w:cs="Arial"/>
        </w:rPr>
        <w:t xml:space="preserve">the inter-user arrival </w:t>
      </w:r>
      <w:r w:rsidR="0066443F" w:rsidRPr="007C65B5">
        <w:rPr>
          <w:rFonts w:ascii="Arial" w:hAnsi="Arial" w:cs="Arial"/>
        </w:rPr>
        <w:t>and packet size statistics of the traffic model can greatly affect the performance of NOMA schemes</w:t>
      </w:r>
      <w:r w:rsidR="00122B9D" w:rsidRPr="007C65B5">
        <w:rPr>
          <w:rFonts w:ascii="Arial" w:hAnsi="Arial" w:cs="Arial"/>
        </w:rPr>
        <w:t xml:space="preserve">.  </w:t>
      </w:r>
      <w:r w:rsidR="00C81A52" w:rsidRPr="007C65B5">
        <w:rPr>
          <w:rFonts w:ascii="Arial" w:hAnsi="Arial" w:cs="Arial"/>
        </w:rPr>
        <w:t xml:space="preserve">Evaluated systems should take into account realistic effects such bursty traffic, and unequal resource allocation for NOMA UEs.  </w:t>
      </w:r>
      <w:r w:rsidR="00877B3E" w:rsidRPr="007C65B5">
        <w:rPr>
          <w:rFonts w:ascii="Arial" w:hAnsi="Arial" w:cs="Arial"/>
        </w:rPr>
        <w:t>Full buffer or fixed packet sizes are not realisti</w:t>
      </w:r>
      <w:r w:rsidR="00E419B1" w:rsidRPr="007C65B5">
        <w:rPr>
          <w:rFonts w:ascii="Arial" w:hAnsi="Arial" w:cs="Arial"/>
        </w:rPr>
        <w:t xml:space="preserve">c.  </w:t>
      </w:r>
      <w:r w:rsidR="00F5121C" w:rsidRPr="007C65B5">
        <w:rPr>
          <w:rFonts w:ascii="Arial" w:hAnsi="Arial" w:cs="Arial"/>
        </w:rPr>
        <w:t xml:space="preserve">This is not to say that </w:t>
      </w:r>
      <w:r w:rsidR="00E419B1" w:rsidRPr="007C65B5">
        <w:rPr>
          <w:rFonts w:ascii="Arial" w:hAnsi="Arial" w:cs="Arial"/>
        </w:rPr>
        <w:t>full buffer models are not useful for calibration purpose</w:t>
      </w:r>
      <w:r w:rsidR="004A4EC6" w:rsidRPr="007C65B5">
        <w:rPr>
          <w:rFonts w:ascii="Arial" w:hAnsi="Arial" w:cs="Arial"/>
        </w:rPr>
        <w:t>; they should just not be used for the purpose of evaluating a</w:t>
      </w:r>
      <w:r w:rsidR="00FF20A7" w:rsidRPr="007C65B5">
        <w:rPr>
          <w:rFonts w:ascii="Arial" w:hAnsi="Arial" w:cs="Arial"/>
        </w:rPr>
        <w:t xml:space="preserve"> NOMA</w:t>
      </w:r>
      <w:r w:rsidR="004A4EC6" w:rsidRPr="007C65B5">
        <w:rPr>
          <w:rFonts w:ascii="Arial" w:hAnsi="Arial" w:cs="Arial"/>
        </w:rPr>
        <w:t xml:space="preserve"> schem</w:t>
      </w:r>
      <w:r w:rsidR="00FF20A7" w:rsidRPr="007C65B5">
        <w:rPr>
          <w:rFonts w:ascii="Arial" w:hAnsi="Arial" w:cs="Arial"/>
        </w:rPr>
        <w:t>e’s gains.</w:t>
      </w:r>
    </w:p>
    <w:p w14:paraId="2A4A351D" w14:textId="1263641B" w:rsidR="009A04AE" w:rsidRPr="007C65B5" w:rsidRDefault="00877B3E" w:rsidP="00EF6A4E">
      <w:pPr>
        <w:pStyle w:val="BodyText"/>
        <w:numPr>
          <w:ilvl w:val="0"/>
          <w:numId w:val="26"/>
        </w:numPr>
        <w:spacing w:after="0" w:line="259" w:lineRule="auto"/>
        <w:rPr>
          <w:rFonts w:ascii="Arial" w:hAnsi="Arial" w:cs="Arial"/>
          <w:i/>
          <w:iCs/>
        </w:rPr>
      </w:pPr>
      <w:r w:rsidRPr="007C65B5">
        <w:rPr>
          <w:rFonts w:ascii="Arial" w:hAnsi="Arial" w:cs="Arial"/>
          <w:i/>
          <w:iCs/>
        </w:rPr>
        <w:t>Channel estimation must be realistic</w:t>
      </w:r>
      <w:r w:rsidR="00B0256D" w:rsidRPr="007C65B5">
        <w:rPr>
          <w:rFonts w:ascii="Arial" w:hAnsi="Arial" w:cs="Arial"/>
          <w:i/>
          <w:iCs/>
        </w:rPr>
        <w:t>,</w:t>
      </w:r>
      <w:r w:rsidR="000E0D34" w:rsidRPr="007C65B5">
        <w:rPr>
          <w:rFonts w:ascii="Arial" w:hAnsi="Arial" w:cs="Arial"/>
          <w:i/>
          <w:iCs/>
        </w:rPr>
        <w:t xml:space="preserve"> </w:t>
      </w:r>
      <w:r w:rsidR="00804163" w:rsidRPr="007C65B5">
        <w:rPr>
          <w:rFonts w:ascii="Arial" w:hAnsi="Arial" w:cs="Arial"/>
          <w:i/>
          <w:iCs/>
        </w:rPr>
        <w:t>take into account interference</w:t>
      </w:r>
      <w:r w:rsidR="00B0256D" w:rsidRPr="007C65B5">
        <w:rPr>
          <w:rFonts w:ascii="Arial" w:hAnsi="Arial" w:cs="Arial"/>
          <w:i/>
          <w:iCs/>
        </w:rPr>
        <w:t xml:space="preserve">, </w:t>
      </w:r>
      <w:r w:rsidR="00D90017" w:rsidRPr="007C65B5">
        <w:rPr>
          <w:rFonts w:ascii="Arial" w:hAnsi="Arial" w:cs="Arial"/>
          <w:i/>
          <w:iCs/>
        </w:rPr>
        <w:t xml:space="preserve">and account for </w:t>
      </w:r>
      <w:r w:rsidR="00B0256D" w:rsidRPr="007C65B5">
        <w:rPr>
          <w:rFonts w:ascii="Arial" w:hAnsi="Arial" w:cs="Arial"/>
          <w:i/>
          <w:iCs/>
        </w:rPr>
        <w:t>overhead</w:t>
      </w:r>
    </w:p>
    <w:p w14:paraId="234AF555" w14:textId="0A041DB4" w:rsidR="00877B3E" w:rsidRPr="007C65B5" w:rsidRDefault="007F32E0" w:rsidP="00314F4B">
      <w:pPr>
        <w:pStyle w:val="BodyText"/>
        <w:spacing w:line="259" w:lineRule="auto"/>
        <w:ind w:left="720"/>
        <w:rPr>
          <w:rFonts w:ascii="Arial" w:hAnsi="Arial" w:cs="Arial"/>
        </w:rPr>
      </w:pPr>
      <w:r w:rsidRPr="007C65B5">
        <w:rPr>
          <w:rFonts w:ascii="Arial" w:hAnsi="Arial" w:cs="Arial"/>
        </w:rPr>
        <w:t xml:space="preserve">NOMA UE’s reference signals </w:t>
      </w:r>
      <w:r w:rsidR="007C7B68" w:rsidRPr="007C65B5">
        <w:rPr>
          <w:rFonts w:ascii="Arial" w:hAnsi="Arial" w:cs="Arial"/>
        </w:rPr>
        <w:t xml:space="preserve">can </w:t>
      </w:r>
      <w:r w:rsidR="00C70AD4" w:rsidRPr="007C65B5">
        <w:rPr>
          <w:rFonts w:ascii="Arial" w:hAnsi="Arial" w:cs="Arial"/>
        </w:rPr>
        <w:t xml:space="preserve">mutually </w:t>
      </w:r>
      <w:r w:rsidR="000D69F3" w:rsidRPr="007C65B5">
        <w:rPr>
          <w:rFonts w:ascii="Arial" w:hAnsi="Arial" w:cs="Arial"/>
        </w:rPr>
        <w:t>interfere similarly to their PUSCH</w:t>
      </w:r>
      <w:r w:rsidR="00293ACB" w:rsidRPr="007C65B5">
        <w:rPr>
          <w:rFonts w:ascii="Arial" w:hAnsi="Arial" w:cs="Arial"/>
        </w:rPr>
        <w:t>, depending on</w:t>
      </w:r>
      <w:r w:rsidR="002C386E" w:rsidRPr="007C65B5">
        <w:rPr>
          <w:rFonts w:ascii="Arial" w:hAnsi="Arial" w:cs="Arial"/>
        </w:rPr>
        <w:t xml:space="preserve"> if they can be allocated orthogonal resources or not</w:t>
      </w:r>
      <w:r w:rsidR="000D69F3" w:rsidRPr="007C65B5">
        <w:rPr>
          <w:rFonts w:ascii="Arial" w:hAnsi="Arial" w:cs="Arial"/>
        </w:rPr>
        <w:t xml:space="preserve">.  </w:t>
      </w:r>
      <w:r w:rsidR="002C386E" w:rsidRPr="007C65B5">
        <w:rPr>
          <w:rFonts w:ascii="Arial" w:hAnsi="Arial" w:cs="Arial"/>
        </w:rPr>
        <w:t>They may also be interfered by other UEs in other cells</w:t>
      </w:r>
      <w:r w:rsidR="002E6048" w:rsidRPr="007C65B5">
        <w:rPr>
          <w:rFonts w:ascii="Arial" w:hAnsi="Arial" w:cs="Arial"/>
        </w:rPr>
        <w:t xml:space="preserve">.  Since NOMA schemes rely on </w:t>
      </w:r>
      <w:r w:rsidR="00D4422D" w:rsidRPr="007C65B5">
        <w:rPr>
          <w:rFonts w:ascii="Arial" w:hAnsi="Arial" w:cs="Arial"/>
        </w:rPr>
        <w:t xml:space="preserve">interference canceling receivers to provide gains, </w:t>
      </w:r>
      <w:r w:rsidR="00500EDC" w:rsidRPr="007C65B5">
        <w:rPr>
          <w:rFonts w:ascii="Arial" w:hAnsi="Arial" w:cs="Arial"/>
        </w:rPr>
        <w:t>the accuracy of the channel estimation</w:t>
      </w:r>
      <w:r w:rsidR="00C23B8D" w:rsidRPr="007C65B5">
        <w:rPr>
          <w:rFonts w:ascii="Arial" w:hAnsi="Arial" w:cs="Arial"/>
        </w:rPr>
        <w:t xml:space="preserve"> is crucial to the scheme</w:t>
      </w:r>
      <w:r w:rsidR="00257564" w:rsidRPr="007C65B5">
        <w:rPr>
          <w:rFonts w:ascii="Arial" w:hAnsi="Arial" w:cs="Arial"/>
        </w:rPr>
        <w:t xml:space="preserve">. </w:t>
      </w:r>
      <w:r w:rsidR="00FB7781" w:rsidRPr="007C65B5">
        <w:rPr>
          <w:rFonts w:ascii="Arial" w:hAnsi="Arial" w:cs="Arial"/>
        </w:rPr>
        <w:t xml:space="preserve">High SINR channel estimates </w:t>
      </w:r>
      <w:r w:rsidR="003519DD" w:rsidRPr="007C65B5">
        <w:rPr>
          <w:rFonts w:ascii="Arial" w:hAnsi="Arial" w:cs="Arial"/>
        </w:rPr>
        <w:t xml:space="preserve">can require high RS overhead, and so there is a natural tradeoff between interference suppression and RS overhead.  </w:t>
      </w:r>
      <w:r w:rsidR="00257564" w:rsidRPr="007C65B5">
        <w:rPr>
          <w:rFonts w:ascii="Arial" w:hAnsi="Arial" w:cs="Arial"/>
        </w:rPr>
        <w:t xml:space="preserve"> </w:t>
      </w:r>
      <w:r w:rsidR="00D418D3" w:rsidRPr="007C65B5">
        <w:rPr>
          <w:rFonts w:ascii="Arial" w:hAnsi="Arial" w:cs="Arial"/>
        </w:rPr>
        <w:t xml:space="preserve">Furthermore, RS overhead </w:t>
      </w:r>
      <w:r w:rsidR="00552B31" w:rsidRPr="007C65B5">
        <w:rPr>
          <w:rFonts w:ascii="Arial" w:hAnsi="Arial" w:cs="Arial"/>
        </w:rPr>
        <w:t xml:space="preserve">grows as the packet size decreases, and so is especially important to account for in </w:t>
      </w:r>
      <w:r w:rsidR="00DB2AA2" w:rsidRPr="007C65B5">
        <w:rPr>
          <w:rFonts w:ascii="Arial" w:hAnsi="Arial" w:cs="Arial"/>
        </w:rPr>
        <w:t>mMTC applications</w:t>
      </w:r>
      <w:r w:rsidR="00AF611B" w:rsidRPr="007C65B5">
        <w:rPr>
          <w:rFonts w:ascii="Arial" w:hAnsi="Arial" w:cs="Arial"/>
        </w:rPr>
        <w:t>.</w:t>
      </w:r>
    </w:p>
    <w:p w14:paraId="15203A4A" w14:textId="3B1A9E92" w:rsidR="00877B3E" w:rsidRPr="007C65B5" w:rsidRDefault="00877B3E" w:rsidP="000344B3">
      <w:pPr>
        <w:pStyle w:val="BodyText"/>
        <w:keepNext/>
        <w:numPr>
          <w:ilvl w:val="0"/>
          <w:numId w:val="26"/>
        </w:numPr>
        <w:spacing w:after="0" w:line="259" w:lineRule="auto"/>
        <w:rPr>
          <w:rFonts w:ascii="Arial" w:hAnsi="Arial" w:cs="Arial"/>
        </w:rPr>
      </w:pPr>
      <w:r w:rsidRPr="007C65B5">
        <w:rPr>
          <w:rFonts w:ascii="Arial" w:hAnsi="Arial" w:cs="Arial"/>
          <w:i/>
          <w:iCs/>
        </w:rPr>
        <w:t>Antenna configurations</w:t>
      </w:r>
      <w:r w:rsidR="008839D5" w:rsidRPr="007C65B5">
        <w:rPr>
          <w:rFonts w:ascii="Arial" w:hAnsi="Arial" w:cs="Arial"/>
          <w:i/>
          <w:iCs/>
        </w:rPr>
        <w:t xml:space="preserve"> should reflect </w:t>
      </w:r>
      <w:r w:rsidR="00D30B82" w:rsidRPr="007C65B5">
        <w:rPr>
          <w:rFonts w:ascii="Arial" w:hAnsi="Arial" w:cs="Arial"/>
          <w:i/>
          <w:iCs/>
        </w:rPr>
        <w:t>realistic gNB configurations for the targeted use cases</w:t>
      </w:r>
    </w:p>
    <w:p w14:paraId="23251839" w14:textId="6C6D2E4D" w:rsidR="00877B3E" w:rsidRPr="007C65B5" w:rsidRDefault="00877B3E" w:rsidP="000F1CF6">
      <w:pPr>
        <w:pStyle w:val="BodyText"/>
        <w:spacing w:line="259" w:lineRule="auto"/>
        <w:ind w:left="720"/>
        <w:rPr>
          <w:rFonts w:ascii="Arial" w:hAnsi="Arial" w:cs="Arial"/>
        </w:rPr>
      </w:pPr>
      <w:r w:rsidRPr="007C65B5">
        <w:rPr>
          <w:rFonts w:ascii="Arial" w:hAnsi="Arial" w:cs="Arial"/>
        </w:rPr>
        <w:t>At 700 MHz</w:t>
      </w:r>
      <w:r w:rsidR="0078598D" w:rsidRPr="007C65B5">
        <w:rPr>
          <w:rFonts w:ascii="Arial" w:hAnsi="Arial" w:cs="Arial"/>
        </w:rPr>
        <w:t xml:space="preserve">, </w:t>
      </w:r>
      <w:r w:rsidR="00DC3281" w:rsidRPr="007C65B5">
        <w:rPr>
          <w:rFonts w:ascii="Arial" w:hAnsi="Arial" w:cs="Arial"/>
        </w:rPr>
        <w:t xml:space="preserve">two columns with two dual polarized </w:t>
      </w:r>
      <w:r w:rsidR="00E169DA" w:rsidRPr="007C65B5">
        <w:rPr>
          <w:rFonts w:ascii="Arial" w:hAnsi="Arial" w:cs="Arial"/>
        </w:rPr>
        <w:t xml:space="preserve">antenna </w:t>
      </w:r>
      <w:r w:rsidR="00DC3281" w:rsidRPr="007C65B5">
        <w:rPr>
          <w:rFonts w:ascii="Arial" w:hAnsi="Arial" w:cs="Arial"/>
        </w:rPr>
        <w:t xml:space="preserve">elements </w:t>
      </w:r>
      <w:r w:rsidR="00DB6BDC" w:rsidRPr="007C65B5">
        <w:rPr>
          <w:rFonts w:ascii="Arial" w:hAnsi="Arial" w:cs="Arial"/>
        </w:rPr>
        <w:t xml:space="preserve">is </w:t>
      </w:r>
      <w:r w:rsidR="000B6E32" w:rsidRPr="007C65B5">
        <w:rPr>
          <w:rFonts w:ascii="Arial" w:hAnsi="Arial" w:cs="Arial"/>
        </w:rPr>
        <w:t xml:space="preserve">sufficiently compact and is expected to </w:t>
      </w:r>
      <w:r w:rsidR="00A203C5" w:rsidRPr="007C65B5">
        <w:rPr>
          <w:rFonts w:ascii="Arial" w:hAnsi="Arial" w:cs="Arial"/>
        </w:rPr>
        <w:t xml:space="preserve">be </w:t>
      </w:r>
      <w:r w:rsidR="00163030" w:rsidRPr="007C65B5">
        <w:rPr>
          <w:rFonts w:ascii="Arial" w:hAnsi="Arial" w:cs="Arial"/>
        </w:rPr>
        <w:t>a common antenna configuration</w:t>
      </w:r>
      <w:r w:rsidR="00207D9B" w:rsidRPr="007C65B5">
        <w:rPr>
          <w:rFonts w:ascii="Arial" w:hAnsi="Arial" w:cs="Arial"/>
        </w:rPr>
        <w:t xml:space="preserve"> for a variety of scenarios and use cases</w:t>
      </w:r>
      <w:r w:rsidR="00163030" w:rsidRPr="007C65B5">
        <w:rPr>
          <w:rFonts w:ascii="Arial" w:hAnsi="Arial" w:cs="Arial"/>
        </w:rPr>
        <w:t xml:space="preserve">. </w:t>
      </w:r>
      <w:r w:rsidRPr="007C65B5">
        <w:rPr>
          <w:rFonts w:ascii="Arial" w:hAnsi="Arial" w:cs="Arial"/>
        </w:rPr>
        <w:t xml:space="preserve"> </w:t>
      </w:r>
      <w:r w:rsidR="005E0F3E" w:rsidRPr="007C65B5">
        <w:rPr>
          <w:rFonts w:ascii="Arial" w:hAnsi="Arial" w:cs="Arial"/>
        </w:rPr>
        <w:t xml:space="preserve">The </w:t>
      </w:r>
      <w:r w:rsidR="00021AA2" w:rsidRPr="007C65B5">
        <w:rPr>
          <w:rFonts w:ascii="Arial" w:hAnsi="Arial" w:cs="Arial"/>
        </w:rPr>
        <w:t xml:space="preserve">study </w:t>
      </w:r>
      <w:r w:rsidR="005E0F3E" w:rsidRPr="007C65B5">
        <w:rPr>
          <w:rFonts w:ascii="Arial" w:hAnsi="Arial" w:cs="Arial"/>
        </w:rPr>
        <w:t xml:space="preserve">of </w:t>
      </w:r>
      <w:r w:rsidR="00DE3792" w:rsidRPr="007C65B5">
        <w:rPr>
          <w:rFonts w:ascii="Arial" w:hAnsi="Arial" w:cs="Arial"/>
        </w:rPr>
        <w:t xml:space="preserve">700 MHz </w:t>
      </w:r>
      <w:r w:rsidR="00E036A2" w:rsidRPr="007C65B5">
        <w:rPr>
          <w:rFonts w:ascii="Arial" w:hAnsi="Arial" w:cs="Arial"/>
        </w:rPr>
        <w:t xml:space="preserve">in NOMA </w:t>
      </w:r>
      <w:r w:rsidR="005E0F3E" w:rsidRPr="007C65B5">
        <w:rPr>
          <w:rFonts w:ascii="Arial" w:hAnsi="Arial" w:cs="Arial"/>
        </w:rPr>
        <w:t xml:space="preserve">is </w:t>
      </w:r>
      <w:r w:rsidR="00E036A2" w:rsidRPr="007C65B5">
        <w:rPr>
          <w:rFonts w:ascii="Arial" w:hAnsi="Arial" w:cs="Arial"/>
        </w:rPr>
        <w:t xml:space="preserve">targeted </w:t>
      </w:r>
      <w:r w:rsidR="00021AA2" w:rsidRPr="007C65B5">
        <w:rPr>
          <w:rFonts w:ascii="Arial" w:hAnsi="Arial" w:cs="Arial"/>
        </w:rPr>
        <w:t xml:space="preserve">for mMTC </w:t>
      </w:r>
      <w:r w:rsidR="00EF4058" w:rsidRPr="007C65B5">
        <w:rPr>
          <w:rFonts w:ascii="Arial" w:hAnsi="Arial" w:cs="Arial"/>
        </w:rPr>
        <w:t xml:space="preserve">applications </w:t>
      </w:r>
      <w:r w:rsidR="00021AA2" w:rsidRPr="007C65B5">
        <w:rPr>
          <w:rFonts w:ascii="Arial" w:hAnsi="Arial" w:cs="Arial"/>
        </w:rPr>
        <w:t xml:space="preserve">where </w:t>
      </w:r>
      <w:r w:rsidR="005E0F3E" w:rsidRPr="007C65B5">
        <w:rPr>
          <w:rFonts w:ascii="Arial" w:hAnsi="Arial" w:cs="Arial"/>
        </w:rPr>
        <w:t>cell range</w:t>
      </w:r>
      <w:r w:rsidR="00021AA2" w:rsidRPr="007C65B5">
        <w:rPr>
          <w:rFonts w:ascii="Arial" w:hAnsi="Arial" w:cs="Arial"/>
        </w:rPr>
        <w:t xml:space="preserve"> is </w:t>
      </w:r>
      <w:r w:rsidR="007142E0" w:rsidRPr="007C65B5">
        <w:rPr>
          <w:rFonts w:ascii="Arial" w:hAnsi="Arial" w:cs="Arial"/>
        </w:rPr>
        <w:t xml:space="preserve">particularly </w:t>
      </w:r>
      <w:r w:rsidR="002E4992" w:rsidRPr="007C65B5">
        <w:rPr>
          <w:rFonts w:ascii="Arial" w:hAnsi="Arial" w:cs="Arial"/>
        </w:rPr>
        <w:t>important</w:t>
      </w:r>
      <w:r w:rsidR="00DE3792" w:rsidRPr="007C65B5">
        <w:rPr>
          <w:rFonts w:ascii="Arial" w:hAnsi="Arial" w:cs="Arial"/>
        </w:rPr>
        <w:t xml:space="preserve">.  </w:t>
      </w:r>
      <w:r w:rsidR="002E4992" w:rsidRPr="007C65B5">
        <w:rPr>
          <w:rFonts w:ascii="Arial" w:hAnsi="Arial" w:cs="Arial"/>
        </w:rPr>
        <w:t xml:space="preserve">Such use cases naturally </w:t>
      </w:r>
      <w:r w:rsidR="00587E67" w:rsidRPr="007C65B5">
        <w:rPr>
          <w:rFonts w:ascii="Arial" w:hAnsi="Arial" w:cs="Arial"/>
        </w:rPr>
        <w:t xml:space="preserve">employ </w:t>
      </w:r>
      <w:r w:rsidR="002E4992" w:rsidRPr="007C65B5">
        <w:rPr>
          <w:rFonts w:ascii="Arial" w:hAnsi="Arial" w:cs="Arial"/>
        </w:rPr>
        <w:t>as many receive antennas as can fit within</w:t>
      </w:r>
      <w:r w:rsidR="00B511AC" w:rsidRPr="007C65B5">
        <w:rPr>
          <w:rFonts w:ascii="Arial" w:hAnsi="Arial" w:cs="Arial"/>
        </w:rPr>
        <w:t xml:space="preserve"> size constraints, </w:t>
      </w:r>
      <w:r w:rsidR="003A2540" w:rsidRPr="007C65B5">
        <w:rPr>
          <w:rFonts w:ascii="Arial" w:hAnsi="Arial" w:cs="Arial"/>
        </w:rPr>
        <w:t xml:space="preserve">since this provides gains for </w:t>
      </w:r>
      <w:r w:rsidR="008C36AB" w:rsidRPr="007C65B5">
        <w:rPr>
          <w:rFonts w:ascii="Arial" w:hAnsi="Arial" w:cs="Arial"/>
        </w:rPr>
        <w:t xml:space="preserve">nearly any type of traffic and </w:t>
      </w:r>
      <w:r w:rsidR="00874C6F" w:rsidRPr="007C65B5">
        <w:rPr>
          <w:rFonts w:ascii="Arial" w:hAnsi="Arial" w:cs="Arial"/>
        </w:rPr>
        <w:t>independent of UE capability.  By contrast</w:t>
      </w:r>
      <w:r w:rsidR="00587E67" w:rsidRPr="007C65B5">
        <w:rPr>
          <w:rFonts w:ascii="Arial" w:hAnsi="Arial" w:cs="Arial"/>
        </w:rPr>
        <w:t>,</w:t>
      </w:r>
      <w:r w:rsidR="00874C6F" w:rsidRPr="007C65B5">
        <w:rPr>
          <w:rFonts w:ascii="Arial" w:hAnsi="Arial" w:cs="Arial"/>
        </w:rPr>
        <w:t xml:space="preserve"> new capacity enhancing </w:t>
      </w:r>
      <w:r w:rsidR="007A1508" w:rsidRPr="007C65B5">
        <w:rPr>
          <w:rFonts w:ascii="Arial" w:hAnsi="Arial" w:cs="Arial"/>
        </w:rPr>
        <w:t xml:space="preserve">transmission </w:t>
      </w:r>
      <w:r w:rsidR="00874C6F" w:rsidRPr="007C65B5">
        <w:rPr>
          <w:rFonts w:ascii="Arial" w:hAnsi="Arial" w:cs="Arial"/>
        </w:rPr>
        <w:t xml:space="preserve">schemes </w:t>
      </w:r>
      <w:r w:rsidR="00587E67" w:rsidRPr="007C65B5">
        <w:rPr>
          <w:rFonts w:ascii="Arial" w:hAnsi="Arial" w:cs="Arial"/>
        </w:rPr>
        <w:t xml:space="preserve">such as NOMA </w:t>
      </w:r>
      <w:r w:rsidR="00874C6F" w:rsidRPr="007C65B5">
        <w:rPr>
          <w:rFonts w:ascii="Arial" w:hAnsi="Arial" w:cs="Arial"/>
        </w:rPr>
        <w:lastRenderedPageBreak/>
        <w:t xml:space="preserve">require </w:t>
      </w:r>
      <w:r w:rsidR="00FA4246" w:rsidRPr="007C65B5">
        <w:rPr>
          <w:rFonts w:ascii="Arial" w:hAnsi="Arial" w:cs="Arial"/>
        </w:rPr>
        <w:t>new UE capabilities</w:t>
      </w:r>
      <w:r w:rsidR="00012DEC" w:rsidRPr="007C65B5">
        <w:rPr>
          <w:rFonts w:ascii="Arial" w:hAnsi="Arial" w:cs="Arial"/>
        </w:rPr>
        <w:t xml:space="preserve"> and that these capabilities are supported by </w:t>
      </w:r>
      <w:r w:rsidR="00CF0064" w:rsidRPr="007C65B5">
        <w:rPr>
          <w:rFonts w:ascii="Arial" w:hAnsi="Arial" w:cs="Arial"/>
        </w:rPr>
        <w:t>most of the UEs served by the network.  Th</w:t>
      </w:r>
      <w:r w:rsidR="00CE03BF" w:rsidRPr="007C65B5">
        <w:rPr>
          <w:rFonts w:ascii="Arial" w:hAnsi="Arial" w:cs="Arial"/>
        </w:rPr>
        <w:t xml:space="preserve">erefore, </w:t>
      </w:r>
      <w:r w:rsidR="007A1508" w:rsidRPr="007C65B5">
        <w:rPr>
          <w:rFonts w:ascii="Arial" w:hAnsi="Arial" w:cs="Arial"/>
        </w:rPr>
        <w:t xml:space="preserve">capacity enhancing transmission schemes </w:t>
      </w:r>
      <w:r w:rsidR="00FA4246" w:rsidRPr="007C65B5">
        <w:rPr>
          <w:rFonts w:ascii="Arial" w:hAnsi="Arial" w:cs="Arial"/>
        </w:rPr>
        <w:t xml:space="preserve">will tend to be of interest </w:t>
      </w:r>
      <w:r w:rsidR="00DC54FF" w:rsidRPr="007C65B5">
        <w:rPr>
          <w:rFonts w:ascii="Arial" w:hAnsi="Arial" w:cs="Arial"/>
        </w:rPr>
        <w:t xml:space="preserve">once </w:t>
      </w:r>
      <w:r w:rsidR="00493A82" w:rsidRPr="007C65B5">
        <w:rPr>
          <w:rFonts w:ascii="Arial" w:hAnsi="Arial" w:cs="Arial"/>
        </w:rPr>
        <w:t xml:space="preserve">opportunities </w:t>
      </w:r>
      <w:r w:rsidR="00C57365" w:rsidRPr="007C65B5">
        <w:rPr>
          <w:rFonts w:ascii="Arial" w:hAnsi="Arial" w:cs="Arial"/>
        </w:rPr>
        <w:t xml:space="preserve">to expand receive arrays are expended.  </w:t>
      </w:r>
      <w:r w:rsidR="00C7109D" w:rsidRPr="007C65B5">
        <w:rPr>
          <w:rFonts w:ascii="Arial" w:hAnsi="Arial" w:cs="Arial"/>
        </w:rPr>
        <w:t>The</w:t>
      </w:r>
      <w:r w:rsidR="00DB619D" w:rsidRPr="007C65B5">
        <w:rPr>
          <w:rFonts w:ascii="Arial" w:hAnsi="Arial" w:cs="Arial"/>
        </w:rPr>
        <w:t>n at higher frequencies than 700 MHz, the</w:t>
      </w:r>
      <w:r w:rsidR="00C7109D" w:rsidRPr="007C65B5">
        <w:rPr>
          <w:rFonts w:ascii="Arial" w:hAnsi="Arial" w:cs="Arial"/>
        </w:rPr>
        <w:t xml:space="preserve"> number of antenna elements that can fit into </w:t>
      </w:r>
      <w:r w:rsidR="00127B42" w:rsidRPr="007C65B5">
        <w:rPr>
          <w:rFonts w:ascii="Arial" w:hAnsi="Arial" w:cs="Arial"/>
        </w:rPr>
        <w:t xml:space="preserve">this same form factor will increase </w:t>
      </w:r>
      <w:r w:rsidR="00FF483A" w:rsidRPr="007C65B5">
        <w:rPr>
          <w:rFonts w:ascii="Arial" w:hAnsi="Arial" w:cs="Arial"/>
        </w:rPr>
        <w:t>proportionately</w:t>
      </w:r>
      <w:r w:rsidR="00127B42" w:rsidRPr="007C65B5">
        <w:rPr>
          <w:rFonts w:ascii="Arial" w:hAnsi="Arial" w:cs="Arial"/>
        </w:rPr>
        <w:t xml:space="preserve">, and so </w:t>
      </w:r>
      <w:r w:rsidR="000E5AFF" w:rsidRPr="007C65B5">
        <w:rPr>
          <w:rFonts w:ascii="Arial" w:hAnsi="Arial" w:cs="Arial"/>
        </w:rPr>
        <w:t xml:space="preserve">4 Rx elements per cell </w:t>
      </w:r>
      <w:r w:rsidR="00DF5DD3" w:rsidRPr="007C65B5">
        <w:rPr>
          <w:rFonts w:ascii="Arial" w:hAnsi="Arial" w:cs="Arial"/>
        </w:rPr>
        <w:t xml:space="preserve">should be seen as a minimum number.  </w:t>
      </w:r>
    </w:p>
    <w:p w14:paraId="110DD016" w14:textId="41FFCE5D" w:rsidR="00970190" w:rsidRPr="007C65B5" w:rsidRDefault="00877B3E" w:rsidP="000F1CF6">
      <w:pPr>
        <w:pStyle w:val="BodyText"/>
        <w:numPr>
          <w:ilvl w:val="0"/>
          <w:numId w:val="26"/>
        </w:numPr>
        <w:spacing w:after="0" w:line="259" w:lineRule="auto"/>
        <w:rPr>
          <w:rFonts w:ascii="Arial" w:hAnsi="Arial" w:cs="Arial"/>
        </w:rPr>
      </w:pPr>
      <w:r w:rsidRPr="007C65B5">
        <w:rPr>
          <w:rFonts w:ascii="Arial" w:hAnsi="Arial" w:cs="Arial"/>
          <w:i/>
          <w:iCs/>
        </w:rPr>
        <w:t xml:space="preserve">DL </w:t>
      </w:r>
      <w:r w:rsidR="00020498" w:rsidRPr="007C65B5">
        <w:rPr>
          <w:rFonts w:ascii="Arial" w:hAnsi="Arial" w:cs="Arial"/>
          <w:i/>
          <w:iCs/>
        </w:rPr>
        <w:t xml:space="preserve">traffic </w:t>
      </w:r>
      <w:r w:rsidRPr="007C65B5">
        <w:rPr>
          <w:rFonts w:ascii="Arial" w:hAnsi="Arial" w:cs="Arial"/>
          <w:i/>
          <w:iCs/>
        </w:rPr>
        <w:t>related assumptions</w:t>
      </w:r>
      <w:r w:rsidR="008839D5" w:rsidRPr="007C65B5">
        <w:rPr>
          <w:rFonts w:ascii="Arial" w:hAnsi="Arial" w:cs="Arial"/>
          <w:i/>
          <w:iCs/>
        </w:rPr>
        <w:t xml:space="preserve"> are not needed</w:t>
      </w:r>
    </w:p>
    <w:p w14:paraId="7F7D70B6" w14:textId="0D9CA4B9" w:rsidR="00877B3E" w:rsidRPr="007C65B5" w:rsidRDefault="00FE17B3" w:rsidP="000F1CF6">
      <w:pPr>
        <w:pStyle w:val="BodyText"/>
        <w:spacing w:line="259" w:lineRule="auto"/>
        <w:ind w:left="720"/>
        <w:rPr>
          <w:rFonts w:ascii="Arial" w:hAnsi="Arial" w:cs="Arial"/>
        </w:rPr>
      </w:pPr>
      <w:r w:rsidRPr="007C65B5">
        <w:rPr>
          <w:rFonts w:ascii="Arial" w:hAnsi="Arial" w:cs="Arial"/>
        </w:rPr>
        <w:t>The NOMA study item focuses on the uplink</w:t>
      </w:r>
      <w:r w:rsidR="00E57B95" w:rsidRPr="007C65B5">
        <w:rPr>
          <w:rFonts w:ascii="Arial" w:hAnsi="Arial" w:cs="Arial"/>
        </w:rPr>
        <w:t xml:space="preserve">, as agreed in RP-170829.  </w:t>
      </w:r>
      <w:r w:rsidR="00E31DAA" w:rsidRPr="007C65B5">
        <w:rPr>
          <w:rFonts w:ascii="Arial" w:hAnsi="Arial" w:cs="Arial"/>
        </w:rPr>
        <w:t xml:space="preserve">Moreover, the SI already is highly ambitious, considering </w:t>
      </w:r>
      <w:r w:rsidR="00DD5054" w:rsidRPr="007C65B5">
        <w:rPr>
          <w:rFonts w:ascii="Arial" w:hAnsi="Arial" w:cs="Arial"/>
        </w:rPr>
        <w:t xml:space="preserve">mMTC, </w:t>
      </w:r>
      <w:r w:rsidR="00E31DAA" w:rsidRPr="007C65B5">
        <w:rPr>
          <w:rFonts w:ascii="Arial" w:hAnsi="Arial" w:cs="Arial"/>
        </w:rPr>
        <w:t xml:space="preserve">eMBB, </w:t>
      </w:r>
      <w:r w:rsidR="00DD5054" w:rsidRPr="007C65B5">
        <w:rPr>
          <w:rFonts w:ascii="Arial" w:hAnsi="Arial" w:cs="Arial"/>
        </w:rPr>
        <w:t xml:space="preserve">and URLLC, grant based and grant free operation, etc.  </w:t>
      </w:r>
      <w:r w:rsidR="00537B26" w:rsidRPr="007C65B5">
        <w:rPr>
          <w:rFonts w:ascii="Arial" w:hAnsi="Arial" w:cs="Arial"/>
        </w:rPr>
        <w:t xml:space="preserve">Evaluating all of these possibilities </w:t>
      </w:r>
      <w:r w:rsidR="008C6EE3" w:rsidRPr="007C65B5">
        <w:rPr>
          <w:rFonts w:ascii="Arial" w:hAnsi="Arial" w:cs="Arial"/>
        </w:rPr>
        <w:t xml:space="preserve">with sufficiently realistic assumptions already seems highly challenging.  </w:t>
      </w:r>
      <w:r w:rsidR="008E6D93" w:rsidRPr="007C65B5">
        <w:rPr>
          <w:rFonts w:ascii="Arial" w:hAnsi="Arial" w:cs="Arial"/>
        </w:rPr>
        <w:t xml:space="preserve">Therefore, if anything, the </w:t>
      </w:r>
      <w:r w:rsidR="00177C65" w:rsidRPr="007C65B5">
        <w:rPr>
          <w:rFonts w:ascii="Arial" w:hAnsi="Arial" w:cs="Arial"/>
        </w:rPr>
        <w:t>scope of the UL investigations should be further reduced.</w:t>
      </w:r>
    </w:p>
    <w:p w14:paraId="773A26F6" w14:textId="305C2D4E" w:rsidR="001D6051" w:rsidRPr="007C65B5" w:rsidRDefault="00877B3E" w:rsidP="000F1CF6">
      <w:pPr>
        <w:pStyle w:val="BodyText"/>
        <w:numPr>
          <w:ilvl w:val="0"/>
          <w:numId w:val="26"/>
        </w:numPr>
        <w:spacing w:after="0" w:line="259" w:lineRule="auto"/>
        <w:rPr>
          <w:rFonts w:ascii="Arial" w:hAnsi="Arial" w:cs="Arial"/>
          <w:i/>
          <w:iCs/>
        </w:rPr>
      </w:pPr>
      <w:r w:rsidRPr="007C65B5">
        <w:rPr>
          <w:rFonts w:ascii="Arial" w:hAnsi="Arial" w:cs="Arial"/>
          <w:i/>
          <w:iCs/>
        </w:rPr>
        <w:t>5G channel models should be used</w:t>
      </w:r>
      <w:r w:rsidR="008C442E" w:rsidRPr="007C65B5">
        <w:rPr>
          <w:rFonts w:ascii="Arial" w:hAnsi="Arial" w:cs="Arial"/>
          <w:i/>
          <w:iCs/>
        </w:rPr>
        <w:t>,</w:t>
      </w:r>
      <w:r w:rsidR="00715BBB" w:rsidRPr="007C65B5">
        <w:rPr>
          <w:rFonts w:ascii="Arial" w:hAnsi="Arial" w:cs="Arial"/>
          <w:i/>
          <w:iCs/>
        </w:rPr>
        <w:t xml:space="preserve"> assuming a fixed </w:t>
      </w:r>
      <w:r w:rsidR="00185DD9" w:rsidRPr="007C65B5">
        <w:rPr>
          <w:rFonts w:ascii="Arial" w:hAnsi="Arial" w:cs="Arial"/>
          <w:i/>
          <w:iCs/>
        </w:rPr>
        <w:t xml:space="preserve">antenna </w:t>
      </w:r>
      <w:r w:rsidR="00715BBB" w:rsidRPr="007C65B5">
        <w:rPr>
          <w:rFonts w:ascii="Arial" w:hAnsi="Arial" w:cs="Arial"/>
          <w:i/>
          <w:iCs/>
        </w:rPr>
        <w:t>virtualization</w:t>
      </w:r>
    </w:p>
    <w:p w14:paraId="2505F19E" w14:textId="5F0D7679" w:rsidR="00504636" w:rsidRDefault="00877B3E" w:rsidP="000F1CF6">
      <w:pPr>
        <w:pStyle w:val="BodyText"/>
        <w:spacing w:line="259" w:lineRule="auto"/>
        <w:ind w:left="720"/>
        <w:rPr>
          <w:rFonts w:ascii="Arial" w:hAnsi="Arial" w:cs="Arial"/>
        </w:rPr>
      </w:pPr>
      <w:r w:rsidRPr="007C65B5">
        <w:rPr>
          <w:rFonts w:ascii="Arial" w:hAnsi="Arial" w:cs="Arial"/>
        </w:rPr>
        <w:t>These are the most state of the art and were specifically developed for NR</w:t>
      </w:r>
      <w:r w:rsidR="00FC16A8" w:rsidRPr="007C65B5">
        <w:rPr>
          <w:rFonts w:ascii="Arial" w:hAnsi="Arial" w:cs="Arial"/>
        </w:rPr>
        <w:t xml:space="preserve"> studies</w:t>
      </w:r>
      <w:r w:rsidRPr="007C65B5">
        <w:rPr>
          <w:rFonts w:ascii="Arial" w:hAnsi="Arial" w:cs="Arial"/>
        </w:rPr>
        <w:t xml:space="preserve">.  </w:t>
      </w:r>
      <w:r w:rsidR="00FC16A8" w:rsidRPr="007C65B5">
        <w:rPr>
          <w:rFonts w:ascii="Arial" w:hAnsi="Arial" w:cs="Arial"/>
        </w:rPr>
        <w:t>While s</w:t>
      </w:r>
      <w:r w:rsidRPr="007C65B5">
        <w:rPr>
          <w:rFonts w:ascii="Arial" w:hAnsi="Arial" w:cs="Arial"/>
        </w:rPr>
        <w:t>ome of the models were not completely stable during initial NOMA evaluations; the 5G models are now complete</w:t>
      </w:r>
      <w:r w:rsidR="00FC16A8" w:rsidRPr="007C65B5">
        <w:rPr>
          <w:rFonts w:ascii="Arial" w:hAnsi="Arial" w:cs="Arial"/>
        </w:rPr>
        <w:t>, and are available in TR38.901.</w:t>
      </w:r>
      <w:r w:rsidR="00B32DC5" w:rsidRPr="007C65B5">
        <w:rPr>
          <w:rFonts w:ascii="Arial" w:hAnsi="Arial" w:cs="Arial"/>
        </w:rPr>
        <w:t xml:space="preserve">  Note that </w:t>
      </w:r>
      <w:r w:rsidR="00583075" w:rsidRPr="007C65B5">
        <w:rPr>
          <w:rFonts w:ascii="Arial" w:hAnsi="Arial" w:cs="Arial"/>
        </w:rPr>
        <w:t xml:space="preserve">the </w:t>
      </w:r>
      <w:r w:rsidR="000B4D98" w:rsidRPr="007C65B5">
        <w:rPr>
          <w:rFonts w:ascii="Arial" w:hAnsi="Arial" w:cs="Arial"/>
        </w:rPr>
        <w:t xml:space="preserve">models in 38.901 support </w:t>
      </w:r>
      <w:r w:rsidR="0042159B" w:rsidRPr="007C65B5">
        <w:rPr>
          <w:rFonts w:ascii="Arial" w:hAnsi="Arial" w:cs="Arial"/>
        </w:rPr>
        <w:t xml:space="preserve">active antenna systems used in FD-MIMO where </w:t>
      </w:r>
      <w:r w:rsidR="00C15D01" w:rsidRPr="007C65B5">
        <w:rPr>
          <w:rFonts w:ascii="Arial" w:hAnsi="Arial" w:cs="Arial"/>
        </w:rPr>
        <w:t xml:space="preserve">antennas are composed of a 2D array of antenna elements.  </w:t>
      </w:r>
      <w:r w:rsidR="00454B14" w:rsidRPr="007C65B5">
        <w:rPr>
          <w:rFonts w:ascii="Arial" w:hAnsi="Arial" w:cs="Arial"/>
        </w:rPr>
        <w:t>Such antenna systems can have a large number of receive</w:t>
      </w:r>
      <w:r w:rsidR="00BD0A95" w:rsidRPr="007C65B5">
        <w:rPr>
          <w:rFonts w:ascii="Arial" w:hAnsi="Arial" w:cs="Arial"/>
        </w:rPr>
        <w:t xml:space="preserve"> chains, and support high order MU-MIMO.  Since the spectral efficiency of such arrays is already very high, </w:t>
      </w:r>
      <w:r w:rsidR="009136C1" w:rsidRPr="007C65B5">
        <w:rPr>
          <w:rFonts w:ascii="Arial" w:hAnsi="Arial" w:cs="Arial"/>
        </w:rPr>
        <w:t>it is not expected arrays with many receive antennas (say more than 8)</w:t>
      </w:r>
      <w:r w:rsidR="002F3C7A" w:rsidRPr="007C65B5">
        <w:rPr>
          <w:rFonts w:ascii="Arial" w:hAnsi="Arial" w:cs="Arial"/>
        </w:rPr>
        <w:t xml:space="preserve"> would benefit from the use of UL NOMA.  Consequently, we assume that </w:t>
      </w:r>
      <w:r w:rsidR="00C77E8C" w:rsidRPr="007C65B5">
        <w:rPr>
          <w:rFonts w:ascii="Arial" w:hAnsi="Arial" w:cs="Arial"/>
        </w:rPr>
        <w:t xml:space="preserve">fixed antenna </w:t>
      </w:r>
      <w:r w:rsidR="00BB2CB4" w:rsidRPr="007C65B5">
        <w:rPr>
          <w:rFonts w:ascii="Arial" w:hAnsi="Arial" w:cs="Arial"/>
        </w:rPr>
        <w:t>virtualization is used</w:t>
      </w:r>
      <w:r w:rsidR="00C41372" w:rsidRPr="007C65B5">
        <w:rPr>
          <w:rFonts w:ascii="Arial" w:hAnsi="Arial" w:cs="Arial"/>
        </w:rPr>
        <w:t xml:space="preserve"> on columns of the 2D arrays modeled in 38.901</w:t>
      </w:r>
      <w:r w:rsidR="002A16FD" w:rsidRPr="007C65B5">
        <w:rPr>
          <w:rFonts w:ascii="Arial" w:hAnsi="Arial" w:cs="Arial"/>
        </w:rPr>
        <w:t>, resulting in the normal 17 dBi</w:t>
      </w:r>
      <w:r w:rsidR="004C2FF8" w:rsidRPr="007C65B5">
        <w:rPr>
          <w:rFonts w:ascii="Arial" w:hAnsi="Arial" w:cs="Arial"/>
        </w:rPr>
        <w:t xml:space="preserve"> gain per antenna column that has been typically assumed in 3GPP.  The models in 38.901 can then use </w:t>
      </w:r>
      <w:r w:rsidR="00CC113B" w:rsidRPr="007C65B5">
        <w:rPr>
          <w:rFonts w:ascii="Arial" w:hAnsi="Arial" w:cs="Arial"/>
        </w:rPr>
        <w:t>8 elements per column to form such antennas.</w:t>
      </w:r>
      <w:r w:rsidR="00E50B9B" w:rsidRPr="007C65B5">
        <w:rPr>
          <w:rFonts w:ascii="Arial" w:hAnsi="Arial" w:cs="Arial"/>
        </w:rPr>
        <w:t xml:space="preserve">  Also, since we assume that FD-MIMO is not used, then the normal cable losses apply; </w:t>
      </w:r>
      <w:r w:rsidR="008C442E" w:rsidRPr="007C65B5">
        <w:rPr>
          <w:rFonts w:ascii="Arial" w:hAnsi="Arial" w:cs="Arial"/>
        </w:rPr>
        <w:t>the typical value of 3 dB is used.</w:t>
      </w:r>
    </w:p>
    <w:p w14:paraId="2286F3E0" w14:textId="116D693F" w:rsidR="0063120E" w:rsidRPr="000344B3" w:rsidRDefault="00774AB7" w:rsidP="00472B57">
      <w:pPr>
        <w:pStyle w:val="BodyText"/>
        <w:numPr>
          <w:ilvl w:val="0"/>
          <w:numId w:val="26"/>
        </w:numPr>
        <w:spacing w:after="0" w:line="259" w:lineRule="auto"/>
        <w:rPr>
          <w:rFonts w:ascii="Arial" w:hAnsi="Arial" w:cs="Arial"/>
          <w:i/>
        </w:rPr>
      </w:pPr>
      <w:r>
        <w:rPr>
          <w:rFonts w:ascii="Arial" w:hAnsi="Arial" w:cs="Arial"/>
          <w:i/>
        </w:rPr>
        <w:t xml:space="preserve">NOMA </w:t>
      </w:r>
      <w:r w:rsidR="0063120E" w:rsidRPr="000344B3">
        <w:rPr>
          <w:rFonts w:ascii="Arial" w:hAnsi="Arial" w:cs="Arial"/>
          <w:i/>
        </w:rPr>
        <w:t xml:space="preserve">simulation assumptions </w:t>
      </w:r>
      <w:r w:rsidR="003A2E78">
        <w:rPr>
          <w:rFonts w:ascii="Arial" w:hAnsi="Arial" w:cs="Arial"/>
          <w:i/>
        </w:rPr>
        <w:t xml:space="preserve">for URLLC </w:t>
      </w:r>
      <w:r w:rsidR="0063120E" w:rsidRPr="000344B3">
        <w:rPr>
          <w:rFonts w:ascii="Arial" w:hAnsi="Arial" w:cs="Arial"/>
          <w:i/>
          <w:iCs/>
        </w:rPr>
        <w:t>should</w:t>
      </w:r>
      <w:r w:rsidR="0063120E" w:rsidRPr="000344B3">
        <w:rPr>
          <w:rFonts w:ascii="Arial" w:hAnsi="Arial" w:cs="Arial"/>
          <w:i/>
        </w:rPr>
        <w:t xml:space="preserve"> be aligned with the URLLC study</w:t>
      </w:r>
    </w:p>
    <w:p w14:paraId="2717ECDF" w14:textId="6CA768CE" w:rsidR="003876DA" w:rsidRDefault="00CB024A" w:rsidP="008B6743">
      <w:pPr>
        <w:pStyle w:val="BodyText"/>
        <w:spacing w:line="259" w:lineRule="auto"/>
        <w:ind w:left="720"/>
        <w:rPr>
          <w:rFonts w:ascii="Arial" w:hAnsi="Arial" w:cs="Arial"/>
        </w:rPr>
      </w:pPr>
      <w:r>
        <w:rPr>
          <w:rFonts w:ascii="Arial" w:hAnsi="Arial" w:cs="Arial"/>
        </w:rPr>
        <w:t xml:space="preserve">The </w:t>
      </w:r>
      <w:r w:rsidR="002A69EB">
        <w:rPr>
          <w:rFonts w:ascii="Arial" w:hAnsi="Arial" w:cs="Arial"/>
        </w:rPr>
        <w:t xml:space="preserve">performance studies of </w:t>
      </w:r>
      <w:r w:rsidR="008B6743">
        <w:rPr>
          <w:rFonts w:ascii="Arial" w:hAnsi="Arial" w:cs="Arial"/>
        </w:rPr>
        <w:t xml:space="preserve">Rel-15 URLLC consider </w:t>
      </w:r>
      <w:r w:rsidRPr="00CB024A">
        <w:rPr>
          <w:rFonts w:ascii="Arial" w:hAnsi="Arial" w:cs="Arial"/>
        </w:rPr>
        <w:t>a variety of issues</w:t>
      </w:r>
      <w:r w:rsidR="008B6743">
        <w:rPr>
          <w:rFonts w:ascii="Arial" w:hAnsi="Arial" w:cs="Arial"/>
        </w:rPr>
        <w:t xml:space="preserve">, such as </w:t>
      </w:r>
      <w:r w:rsidRPr="00CB024A">
        <w:rPr>
          <w:rFonts w:ascii="Arial" w:hAnsi="Arial" w:cs="Arial"/>
        </w:rPr>
        <w:t>PDCCH reliability</w:t>
      </w:r>
      <w:r w:rsidR="002A69EB">
        <w:rPr>
          <w:rFonts w:ascii="Arial" w:hAnsi="Arial" w:cs="Arial"/>
        </w:rPr>
        <w:t xml:space="preserve"> and</w:t>
      </w:r>
      <w:r w:rsidRPr="00CB024A">
        <w:rPr>
          <w:rFonts w:ascii="Arial" w:hAnsi="Arial" w:cs="Arial"/>
        </w:rPr>
        <w:t xml:space="preserve"> interfering eMBB traffic</w:t>
      </w:r>
      <w:r w:rsidR="00345064">
        <w:rPr>
          <w:rFonts w:ascii="Arial" w:hAnsi="Arial" w:cs="Arial"/>
        </w:rPr>
        <w:t>, etc.  The simulation scenarios in the NOMA study should be carefully aligned with that work</w:t>
      </w:r>
      <w:r w:rsidR="00BA7D29">
        <w:rPr>
          <w:rFonts w:ascii="Arial" w:hAnsi="Arial" w:cs="Arial"/>
        </w:rPr>
        <w:t xml:space="preserve"> so that the NOMA results are relevant to what is actually specified in Rel-15 for URLLC.  </w:t>
      </w:r>
      <w:r w:rsidR="004B22F3">
        <w:rPr>
          <w:rFonts w:ascii="Arial" w:hAnsi="Arial" w:cs="Arial"/>
        </w:rPr>
        <w:t xml:space="preserve">Therefore, </w:t>
      </w:r>
      <w:r w:rsidR="00B82DA9">
        <w:rPr>
          <w:rFonts w:ascii="Arial" w:hAnsi="Arial" w:cs="Arial"/>
        </w:rPr>
        <w:t xml:space="preserve">we propose that </w:t>
      </w:r>
      <w:r w:rsidR="005D4198">
        <w:rPr>
          <w:rFonts w:ascii="Arial" w:hAnsi="Arial" w:cs="Arial"/>
        </w:rPr>
        <w:t xml:space="preserve">decisions on evaluation parameters for URLLC </w:t>
      </w:r>
      <w:r w:rsidR="00305307">
        <w:rPr>
          <w:rFonts w:ascii="Arial" w:hAnsi="Arial" w:cs="Arial"/>
        </w:rPr>
        <w:t xml:space="preserve">not be made in RAN1#92, allowing </w:t>
      </w:r>
      <w:r w:rsidR="00E0292A">
        <w:rPr>
          <w:rFonts w:ascii="Arial" w:hAnsi="Arial" w:cs="Arial"/>
        </w:rPr>
        <w:t xml:space="preserve">further progress on URLLC to enable NOMA </w:t>
      </w:r>
      <w:r w:rsidR="001541C2">
        <w:rPr>
          <w:rFonts w:ascii="Arial" w:hAnsi="Arial" w:cs="Arial"/>
        </w:rPr>
        <w:t xml:space="preserve">evaluations </w:t>
      </w:r>
      <w:r w:rsidR="00E0292A">
        <w:rPr>
          <w:rFonts w:ascii="Arial" w:hAnsi="Arial" w:cs="Arial"/>
        </w:rPr>
        <w:t>to align</w:t>
      </w:r>
      <w:r w:rsidR="001541C2">
        <w:rPr>
          <w:rFonts w:ascii="Arial" w:hAnsi="Arial" w:cs="Arial"/>
        </w:rPr>
        <w:t xml:space="preserve"> better to those of URLLC.</w:t>
      </w:r>
    </w:p>
    <w:p w14:paraId="60ED4807" w14:textId="77777777" w:rsidR="00472B57" w:rsidRPr="007C65B5" w:rsidRDefault="00472B57" w:rsidP="000F1CF6">
      <w:pPr>
        <w:pStyle w:val="BodyText"/>
        <w:spacing w:line="259" w:lineRule="auto"/>
        <w:ind w:left="720"/>
        <w:rPr>
          <w:rFonts w:ascii="Arial" w:hAnsi="Arial" w:cs="Arial"/>
        </w:rPr>
      </w:pPr>
    </w:p>
    <w:p w14:paraId="2164BA3D" w14:textId="60334A83" w:rsidR="00504636" w:rsidRPr="00742EF1" w:rsidRDefault="00F5789B" w:rsidP="000F1CF6">
      <w:pPr>
        <w:pStyle w:val="BodyText"/>
        <w:spacing w:line="259" w:lineRule="auto"/>
        <w:rPr>
          <w:rFonts w:ascii="Arial" w:hAnsi="Arial" w:cs="Arial"/>
        </w:rPr>
      </w:pPr>
      <w:r w:rsidRPr="007C65B5">
        <w:rPr>
          <w:rFonts w:ascii="Arial" w:hAnsi="Arial" w:cs="Arial"/>
        </w:rPr>
        <w:t>Recommendations for d</w:t>
      </w:r>
      <w:r w:rsidR="00B437DD" w:rsidRPr="007C65B5">
        <w:rPr>
          <w:rFonts w:ascii="Arial" w:hAnsi="Arial" w:cs="Arial"/>
        </w:rPr>
        <w:t xml:space="preserve">etailed </w:t>
      </w:r>
      <w:r w:rsidRPr="007C65B5">
        <w:rPr>
          <w:rFonts w:ascii="Arial" w:hAnsi="Arial" w:cs="Arial"/>
        </w:rPr>
        <w:t xml:space="preserve">system level </w:t>
      </w:r>
      <w:r w:rsidR="001120D3" w:rsidRPr="007C65B5">
        <w:rPr>
          <w:rFonts w:ascii="Arial" w:hAnsi="Arial" w:cs="Arial"/>
        </w:rPr>
        <w:t xml:space="preserve">evaluation parameters are given in section </w:t>
      </w:r>
      <w:r w:rsidRPr="007C65B5">
        <w:fldChar w:fldCharType="begin"/>
      </w:r>
      <w:r>
        <w:rPr>
          <w:rFonts w:ascii="Arial" w:hAnsi="Arial" w:cs="Arial"/>
          <w:szCs w:val="20"/>
        </w:rPr>
        <w:instrText xml:space="preserve"> REF _Ref506383827 \r \h </w:instrText>
      </w:r>
      <w:r w:rsidRPr="007C65B5">
        <w:rPr>
          <w:rFonts w:ascii="Arial" w:hAnsi="Arial" w:cs="Arial"/>
          <w:szCs w:val="20"/>
        </w:rPr>
        <w:fldChar w:fldCharType="separate"/>
      </w:r>
      <w:r w:rsidRPr="007C65B5">
        <w:rPr>
          <w:rFonts w:ascii="Arial" w:hAnsi="Arial" w:cs="Arial"/>
        </w:rPr>
        <w:t>4.3</w:t>
      </w:r>
      <w:r w:rsidRPr="007C65B5">
        <w:fldChar w:fldCharType="end"/>
      </w:r>
      <w:r w:rsidRPr="00742EF1">
        <w:rPr>
          <w:rFonts w:ascii="Arial" w:hAnsi="Arial" w:cs="Arial"/>
        </w:rPr>
        <w:t>.</w:t>
      </w:r>
    </w:p>
    <w:p w14:paraId="38BB9491" w14:textId="567F01C4" w:rsidR="00877B3E" w:rsidRPr="007C65B5" w:rsidRDefault="00B71B58" w:rsidP="000F1CF6">
      <w:pPr>
        <w:pStyle w:val="BodyText"/>
        <w:spacing w:after="0" w:line="259" w:lineRule="auto"/>
        <w:rPr>
          <w:rFonts w:ascii="Arial" w:hAnsi="Arial" w:cs="Arial"/>
          <w:b/>
          <w:bCs/>
        </w:rPr>
      </w:pPr>
      <w:r w:rsidRPr="003A403B">
        <w:rPr>
          <w:rFonts w:ascii="Arial" w:hAnsi="Arial" w:cs="Arial"/>
          <w:b/>
          <w:bCs/>
        </w:rPr>
        <w:t>Proposals</w:t>
      </w:r>
      <w:r w:rsidR="005F25C6" w:rsidRPr="003A403B">
        <w:rPr>
          <w:rFonts w:ascii="Arial" w:hAnsi="Arial" w:cs="Arial"/>
          <w:b/>
          <w:bCs/>
        </w:rPr>
        <w:t>:</w:t>
      </w:r>
    </w:p>
    <w:p w14:paraId="2D17A605" w14:textId="7CF13672" w:rsidR="00226C39" w:rsidRPr="000344B3" w:rsidRDefault="00226C39" w:rsidP="00226C39">
      <w:pPr>
        <w:pStyle w:val="BodyText"/>
        <w:numPr>
          <w:ilvl w:val="0"/>
          <w:numId w:val="31"/>
        </w:numPr>
        <w:spacing w:after="0" w:line="259" w:lineRule="auto"/>
        <w:rPr>
          <w:rFonts w:ascii="Arial" w:hAnsi="Arial" w:cs="Arial"/>
          <w:iCs/>
        </w:rPr>
      </w:pPr>
      <w:r w:rsidRPr="000344B3">
        <w:rPr>
          <w:rFonts w:ascii="Arial" w:hAnsi="Arial" w:cs="Arial"/>
          <w:iCs/>
        </w:rPr>
        <w:t xml:space="preserve">Baseline schemes have comparable receiver complexity </w:t>
      </w:r>
      <w:r w:rsidR="001552CB">
        <w:rPr>
          <w:rFonts w:ascii="Arial" w:hAnsi="Arial" w:cs="Arial"/>
          <w:iCs/>
        </w:rPr>
        <w:t xml:space="preserve">to NOMA </w:t>
      </w:r>
      <w:r w:rsidRPr="000344B3">
        <w:rPr>
          <w:rFonts w:ascii="Arial" w:hAnsi="Arial" w:cs="Arial"/>
          <w:iCs/>
        </w:rPr>
        <w:t xml:space="preserve">and allow spatial </w:t>
      </w:r>
      <w:r w:rsidR="00B61250">
        <w:rPr>
          <w:rFonts w:ascii="Arial" w:hAnsi="Arial" w:cs="Arial"/>
          <w:iCs/>
        </w:rPr>
        <w:t>separability</w:t>
      </w:r>
      <w:r w:rsidRPr="000344B3">
        <w:rPr>
          <w:rFonts w:ascii="Arial" w:hAnsi="Arial" w:cs="Arial"/>
          <w:iCs/>
        </w:rPr>
        <w:t xml:space="preserve"> to be exploited</w:t>
      </w:r>
    </w:p>
    <w:p w14:paraId="014E8968" w14:textId="36B5655D" w:rsidR="00D661A9" w:rsidRPr="007C65B5" w:rsidRDefault="00085B72" w:rsidP="000F1CF6">
      <w:pPr>
        <w:pStyle w:val="BodyText"/>
        <w:numPr>
          <w:ilvl w:val="0"/>
          <w:numId w:val="31"/>
        </w:numPr>
        <w:spacing w:after="0" w:line="259" w:lineRule="auto"/>
        <w:rPr>
          <w:rFonts w:ascii="Arial" w:hAnsi="Arial" w:cs="Arial"/>
        </w:rPr>
      </w:pPr>
      <w:r w:rsidRPr="007C65B5">
        <w:rPr>
          <w:rFonts w:ascii="Arial" w:hAnsi="Arial" w:cs="Arial"/>
        </w:rPr>
        <w:t xml:space="preserve">Evaluations use a traffic model with variably sized packets as well as with random arrival.  </w:t>
      </w:r>
    </w:p>
    <w:p w14:paraId="384DB77A" w14:textId="0799E75A" w:rsidR="00085B72" w:rsidRPr="007C65B5" w:rsidRDefault="00085B72" w:rsidP="000F1CF6">
      <w:pPr>
        <w:pStyle w:val="BodyText"/>
        <w:numPr>
          <w:ilvl w:val="0"/>
          <w:numId w:val="31"/>
        </w:numPr>
        <w:spacing w:after="0" w:line="259" w:lineRule="auto"/>
        <w:rPr>
          <w:rFonts w:ascii="Arial" w:hAnsi="Arial" w:cs="Arial"/>
        </w:rPr>
      </w:pPr>
      <w:r w:rsidRPr="007C65B5">
        <w:rPr>
          <w:rFonts w:ascii="Arial" w:hAnsi="Arial" w:cs="Arial"/>
        </w:rPr>
        <w:t xml:space="preserve">Channel estimation </w:t>
      </w:r>
      <w:r w:rsidR="00B71B58" w:rsidRPr="007C65B5">
        <w:rPr>
          <w:rFonts w:ascii="Arial" w:hAnsi="Arial" w:cs="Arial"/>
        </w:rPr>
        <w:t xml:space="preserve">is </w:t>
      </w:r>
      <w:r w:rsidRPr="007C65B5">
        <w:rPr>
          <w:rFonts w:ascii="Arial" w:hAnsi="Arial" w:cs="Arial"/>
        </w:rPr>
        <w:t>realistic, take</w:t>
      </w:r>
      <w:r w:rsidR="00D90017" w:rsidRPr="007C65B5">
        <w:rPr>
          <w:rFonts w:ascii="Arial" w:hAnsi="Arial" w:cs="Arial"/>
        </w:rPr>
        <w:t>s</w:t>
      </w:r>
      <w:r w:rsidRPr="007C65B5">
        <w:rPr>
          <w:rFonts w:ascii="Arial" w:hAnsi="Arial" w:cs="Arial"/>
        </w:rPr>
        <w:t xml:space="preserve"> into account interference, and </w:t>
      </w:r>
      <w:r w:rsidR="00D90017" w:rsidRPr="007C65B5">
        <w:rPr>
          <w:rFonts w:ascii="Arial" w:hAnsi="Arial" w:cs="Arial"/>
        </w:rPr>
        <w:t xml:space="preserve">accounts for </w:t>
      </w:r>
      <w:r w:rsidRPr="007C65B5">
        <w:rPr>
          <w:rFonts w:ascii="Arial" w:hAnsi="Arial" w:cs="Arial"/>
        </w:rPr>
        <w:t>overhead</w:t>
      </w:r>
    </w:p>
    <w:p w14:paraId="1707D314" w14:textId="532E0E04" w:rsidR="00C835FD" w:rsidRPr="007C65B5" w:rsidRDefault="00025C8F" w:rsidP="000F1CF6">
      <w:pPr>
        <w:pStyle w:val="BodyText"/>
        <w:numPr>
          <w:ilvl w:val="0"/>
          <w:numId w:val="31"/>
        </w:numPr>
        <w:spacing w:after="0" w:line="259" w:lineRule="auto"/>
        <w:rPr>
          <w:rFonts w:ascii="Arial" w:hAnsi="Arial" w:cs="Arial"/>
        </w:rPr>
      </w:pPr>
      <w:r>
        <w:rPr>
          <w:rFonts w:ascii="Arial" w:hAnsi="Arial" w:cs="Arial"/>
        </w:rPr>
        <w:t>Focus evaluations on where t</w:t>
      </w:r>
      <w:r w:rsidR="00FE2AE5" w:rsidRPr="007C65B5">
        <w:rPr>
          <w:rFonts w:ascii="Arial" w:hAnsi="Arial" w:cs="Arial"/>
        </w:rPr>
        <w:t>he</w:t>
      </w:r>
      <w:r w:rsidR="000A7238" w:rsidRPr="007C65B5">
        <w:rPr>
          <w:rFonts w:ascii="Arial" w:hAnsi="Arial" w:cs="Arial"/>
        </w:rPr>
        <w:t xml:space="preserve"> minimum </w:t>
      </w:r>
      <w:r w:rsidR="00FE2AE5" w:rsidRPr="007C65B5">
        <w:rPr>
          <w:rFonts w:ascii="Arial" w:hAnsi="Arial" w:cs="Arial"/>
        </w:rPr>
        <w:t xml:space="preserve">number </w:t>
      </w:r>
      <w:r w:rsidR="000A7238" w:rsidRPr="007C65B5">
        <w:rPr>
          <w:rFonts w:ascii="Arial" w:hAnsi="Arial" w:cs="Arial"/>
        </w:rPr>
        <w:t xml:space="preserve">of receive antennas </w:t>
      </w:r>
      <w:r w:rsidR="00FE2AE5" w:rsidRPr="007C65B5">
        <w:rPr>
          <w:rFonts w:ascii="Arial" w:hAnsi="Arial" w:cs="Arial"/>
        </w:rPr>
        <w:t>is no less than 4 in any scenario</w:t>
      </w:r>
    </w:p>
    <w:p w14:paraId="7442114A" w14:textId="65621B62" w:rsidR="001159B3" w:rsidRPr="007C65B5" w:rsidRDefault="0019221A" w:rsidP="000F1CF6">
      <w:pPr>
        <w:pStyle w:val="BodyText"/>
        <w:numPr>
          <w:ilvl w:val="1"/>
          <w:numId w:val="31"/>
        </w:numPr>
        <w:spacing w:after="0" w:line="259" w:lineRule="auto"/>
        <w:rPr>
          <w:rFonts w:ascii="Arial" w:hAnsi="Arial" w:cs="Arial"/>
        </w:rPr>
      </w:pPr>
      <w:r w:rsidRPr="007C65B5">
        <w:rPr>
          <w:rFonts w:ascii="Arial" w:hAnsi="Arial" w:cs="Arial"/>
        </w:rPr>
        <w:t xml:space="preserve">8 </w:t>
      </w:r>
      <w:r w:rsidR="0006200C" w:rsidRPr="007C65B5">
        <w:rPr>
          <w:rFonts w:ascii="Arial" w:hAnsi="Arial" w:cs="Arial"/>
        </w:rPr>
        <w:t>receive antennas should also be evaluated above 700 MHz</w:t>
      </w:r>
    </w:p>
    <w:p w14:paraId="1EFC78AD" w14:textId="77777777" w:rsidR="00C45A86" w:rsidRPr="007C65B5" w:rsidRDefault="00C45A86" w:rsidP="00C45A86">
      <w:pPr>
        <w:pStyle w:val="BodyText"/>
        <w:numPr>
          <w:ilvl w:val="1"/>
          <w:numId w:val="31"/>
        </w:numPr>
        <w:spacing w:after="0" w:line="259" w:lineRule="auto"/>
        <w:rPr>
          <w:rFonts w:ascii="Arial" w:hAnsi="Arial" w:cs="Arial"/>
        </w:rPr>
      </w:pPr>
      <w:r>
        <w:rPr>
          <w:rFonts w:ascii="Arial" w:hAnsi="Arial" w:cs="Arial"/>
        </w:rPr>
        <w:t xml:space="preserve">2 receive antennas can be optionally evaluated </w:t>
      </w:r>
    </w:p>
    <w:p w14:paraId="10CAADB9" w14:textId="44BE1BDB" w:rsidR="00085B72" w:rsidRPr="007C65B5" w:rsidRDefault="0048126C" w:rsidP="000F1CF6">
      <w:pPr>
        <w:pStyle w:val="BodyText"/>
        <w:numPr>
          <w:ilvl w:val="0"/>
          <w:numId w:val="31"/>
        </w:numPr>
        <w:spacing w:after="0" w:line="259" w:lineRule="auto"/>
        <w:rPr>
          <w:rFonts w:ascii="Arial" w:hAnsi="Arial" w:cs="Arial"/>
        </w:rPr>
      </w:pPr>
      <w:r w:rsidRPr="007C65B5">
        <w:rPr>
          <w:rFonts w:ascii="Arial" w:hAnsi="Arial" w:cs="Arial"/>
        </w:rPr>
        <w:t xml:space="preserve">DL traffic related assumptions are not </w:t>
      </w:r>
      <w:r w:rsidR="007A6A8B" w:rsidRPr="007C65B5">
        <w:rPr>
          <w:rFonts w:ascii="Arial" w:hAnsi="Arial" w:cs="Arial"/>
        </w:rPr>
        <w:t>developed</w:t>
      </w:r>
    </w:p>
    <w:p w14:paraId="59284DC8" w14:textId="77777777" w:rsidR="00185DD9" w:rsidRPr="007C65B5" w:rsidRDefault="008A5C15" w:rsidP="000F1CF6">
      <w:pPr>
        <w:pStyle w:val="BodyText"/>
        <w:numPr>
          <w:ilvl w:val="0"/>
          <w:numId w:val="31"/>
        </w:numPr>
        <w:spacing w:after="0" w:line="259" w:lineRule="auto"/>
        <w:rPr>
          <w:rFonts w:ascii="Arial" w:hAnsi="Arial" w:cs="Arial"/>
        </w:rPr>
      </w:pPr>
      <w:r w:rsidRPr="007C65B5">
        <w:rPr>
          <w:rFonts w:ascii="Arial" w:hAnsi="Arial" w:cs="Arial"/>
        </w:rPr>
        <w:t xml:space="preserve">5G channel models </w:t>
      </w:r>
      <w:r w:rsidR="00BF29E0" w:rsidRPr="007C65B5">
        <w:rPr>
          <w:rFonts w:ascii="Arial" w:hAnsi="Arial" w:cs="Arial"/>
        </w:rPr>
        <w:t xml:space="preserve">are </w:t>
      </w:r>
      <w:r w:rsidRPr="007C65B5">
        <w:rPr>
          <w:rFonts w:ascii="Arial" w:hAnsi="Arial" w:cs="Arial"/>
        </w:rPr>
        <w:t>used</w:t>
      </w:r>
      <w:r w:rsidR="006411B5" w:rsidRPr="007C65B5">
        <w:rPr>
          <w:rFonts w:ascii="Arial" w:hAnsi="Arial" w:cs="Arial"/>
        </w:rPr>
        <w:t xml:space="preserve"> for all system level evaluations</w:t>
      </w:r>
    </w:p>
    <w:p w14:paraId="5ADB5205" w14:textId="2C4588B7" w:rsidR="008A5C15" w:rsidRPr="007C65B5" w:rsidRDefault="00185DD9" w:rsidP="000F1CF6">
      <w:pPr>
        <w:pStyle w:val="BodyText"/>
        <w:numPr>
          <w:ilvl w:val="1"/>
          <w:numId w:val="31"/>
        </w:numPr>
        <w:spacing w:after="0" w:line="259" w:lineRule="auto"/>
        <w:rPr>
          <w:rFonts w:ascii="Arial" w:hAnsi="Arial" w:cs="Arial"/>
        </w:rPr>
      </w:pPr>
      <w:r w:rsidRPr="007C65B5">
        <w:rPr>
          <w:rFonts w:ascii="Arial" w:hAnsi="Arial" w:cs="Arial"/>
        </w:rPr>
        <w:t>A fixed virtualization is used</w:t>
      </w:r>
      <w:r w:rsidR="00EC4999" w:rsidRPr="007C65B5">
        <w:rPr>
          <w:rFonts w:ascii="Arial" w:hAnsi="Arial" w:cs="Arial"/>
        </w:rPr>
        <w:t xml:space="preserve"> to model </w:t>
      </w:r>
      <w:r w:rsidR="00A90CD5" w:rsidRPr="007C65B5">
        <w:rPr>
          <w:rFonts w:ascii="Arial" w:hAnsi="Arial" w:cs="Arial"/>
        </w:rPr>
        <w:t xml:space="preserve">a </w:t>
      </w:r>
      <w:r w:rsidR="009F63AD" w:rsidRPr="007C65B5">
        <w:rPr>
          <w:rFonts w:ascii="Arial" w:hAnsi="Arial" w:cs="Arial"/>
        </w:rPr>
        <w:t xml:space="preserve">classical </w:t>
      </w:r>
      <w:r w:rsidR="00A90CD5" w:rsidRPr="007C65B5">
        <w:rPr>
          <w:rFonts w:ascii="Arial" w:hAnsi="Arial" w:cs="Arial"/>
        </w:rPr>
        <w:t>(</w:t>
      </w:r>
      <w:r w:rsidR="009F63AD" w:rsidRPr="007C65B5">
        <w:rPr>
          <w:rFonts w:ascii="Arial" w:hAnsi="Arial" w:cs="Arial"/>
        </w:rPr>
        <w:t>non-FDMIMO</w:t>
      </w:r>
      <w:r w:rsidR="00FF143C" w:rsidRPr="007C65B5">
        <w:rPr>
          <w:rFonts w:ascii="Arial" w:hAnsi="Arial" w:cs="Arial"/>
        </w:rPr>
        <w:t>)</w:t>
      </w:r>
      <w:r w:rsidR="009F63AD" w:rsidRPr="007C65B5">
        <w:rPr>
          <w:rFonts w:ascii="Arial" w:hAnsi="Arial" w:cs="Arial"/>
        </w:rPr>
        <w:t xml:space="preserve"> antenna</w:t>
      </w:r>
      <w:r w:rsidR="00904A29" w:rsidRPr="007C65B5">
        <w:rPr>
          <w:rFonts w:ascii="Arial" w:hAnsi="Arial" w:cs="Arial"/>
        </w:rPr>
        <w:t xml:space="preserve"> </w:t>
      </w:r>
    </w:p>
    <w:p w14:paraId="5D361C8E" w14:textId="2238E173" w:rsidR="00904A29" w:rsidRDefault="00DA16A0" w:rsidP="000344B3">
      <w:pPr>
        <w:pStyle w:val="BodyText"/>
        <w:numPr>
          <w:ilvl w:val="0"/>
          <w:numId w:val="31"/>
        </w:numPr>
        <w:spacing w:after="0" w:line="259" w:lineRule="auto"/>
        <w:rPr>
          <w:rFonts w:ascii="Arial" w:hAnsi="Arial" w:cs="Arial"/>
        </w:rPr>
      </w:pPr>
      <w:r w:rsidRPr="007C65B5">
        <w:rPr>
          <w:rFonts w:ascii="Arial" w:hAnsi="Arial" w:cs="Arial"/>
        </w:rPr>
        <w:t>The system level simulation p</w:t>
      </w:r>
      <w:r w:rsidR="00904A29" w:rsidRPr="007C65B5">
        <w:rPr>
          <w:rFonts w:ascii="Arial" w:hAnsi="Arial" w:cs="Arial"/>
        </w:rPr>
        <w:t xml:space="preserve">arameters </w:t>
      </w:r>
      <w:r w:rsidRPr="007C65B5">
        <w:rPr>
          <w:rFonts w:ascii="Arial" w:hAnsi="Arial" w:cs="Arial"/>
        </w:rPr>
        <w:t xml:space="preserve">given in section </w:t>
      </w:r>
      <w:r w:rsidR="00910849" w:rsidRPr="007C65B5">
        <w:fldChar w:fldCharType="begin"/>
      </w:r>
      <w:r w:rsidR="00910849">
        <w:rPr>
          <w:rFonts w:ascii="Arial" w:hAnsi="Arial" w:cs="Arial"/>
          <w:szCs w:val="20"/>
        </w:rPr>
        <w:instrText xml:space="preserve"> REF _Ref506383827 \r \h </w:instrText>
      </w:r>
      <w:r w:rsidR="00910849" w:rsidRPr="007C65B5">
        <w:rPr>
          <w:rFonts w:ascii="Arial" w:hAnsi="Arial" w:cs="Arial"/>
          <w:szCs w:val="20"/>
        </w:rPr>
        <w:fldChar w:fldCharType="separate"/>
      </w:r>
      <w:r w:rsidR="00910849" w:rsidRPr="007C65B5">
        <w:rPr>
          <w:rFonts w:ascii="Arial" w:hAnsi="Arial" w:cs="Arial"/>
        </w:rPr>
        <w:t>4.3</w:t>
      </w:r>
      <w:r w:rsidR="00910849" w:rsidRPr="007C65B5">
        <w:fldChar w:fldCharType="end"/>
      </w:r>
      <w:r w:rsidR="00910849" w:rsidRPr="00742EF1">
        <w:rPr>
          <w:rFonts w:ascii="Arial" w:hAnsi="Arial" w:cs="Arial"/>
        </w:rPr>
        <w:t xml:space="preserve"> are used</w:t>
      </w:r>
    </w:p>
    <w:p w14:paraId="7B2DC726" w14:textId="61E73A3B" w:rsidR="0018189B" w:rsidRPr="00742EF1" w:rsidRDefault="0018189B" w:rsidP="000344B3">
      <w:pPr>
        <w:pStyle w:val="BodyText"/>
        <w:numPr>
          <w:ilvl w:val="1"/>
          <w:numId w:val="31"/>
        </w:numPr>
        <w:spacing w:line="259" w:lineRule="auto"/>
        <w:rPr>
          <w:rFonts w:ascii="Arial" w:hAnsi="Arial" w:cs="Arial"/>
        </w:rPr>
      </w:pPr>
      <w:r>
        <w:rPr>
          <w:rFonts w:ascii="Arial" w:hAnsi="Arial" w:cs="Arial"/>
        </w:rPr>
        <w:t xml:space="preserve">URLLC </w:t>
      </w:r>
      <w:r w:rsidR="00F64EE6">
        <w:rPr>
          <w:rFonts w:ascii="Arial" w:hAnsi="Arial" w:cs="Arial"/>
        </w:rPr>
        <w:t xml:space="preserve">system level </w:t>
      </w:r>
      <w:r>
        <w:rPr>
          <w:rFonts w:ascii="Arial" w:hAnsi="Arial" w:cs="Arial"/>
        </w:rPr>
        <w:t xml:space="preserve">simulation assumptions </w:t>
      </w:r>
      <w:r w:rsidR="002E09C8">
        <w:rPr>
          <w:rFonts w:ascii="Arial" w:hAnsi="Arial" w:cs="Arial"/>
        </w:rPr>
        <w:t xml:space="preserve">decisions are </w:t>
      </w:r>
      <w:r w:rsidR="00D95710">
        <w:rPr>
          <w:rFonts w:ascii="Arial" w:hAnsi="Arial" w:cs="Arial"/>
        </w:rPr>
        <w:t xml:space="preserve">deferred from RAN1#92, allowing </w:t>
      </w:r>
      <w:r w:rsidR="002A65AE">
        <w:rPr>
          <w:rFonts w:ascii="Arial" w:hAnsi="Arial" w:cs="Arial"/>
        </w:rPr>
        <w:t xml:space="preserve">NOMA URLLC evaluations </w:t>
      </w:r>
      <w:r w:rsidR="00332A6B">
        <w:rPr>
          <w:rFonts w:ascii="Arial" w:hAnsi="Arial" w:cs="Arial"/>
        </w:rPr>
        <w:t>to better align with those in the Rel-15 URLLC work</w:t>
      </w:r>
    </w:p>
    <w:p w14:paraId="00CEB4B8" w14:textId="31E8CBA7" w:rsidR="00225772" w:rsidRPr="00F079A6" w:rsidRDefault="00225772" w:rsidP="00F079A6">
      <w:pPr>
        <w:pStyle w:val="Heading2"/>
      </w:pPr>
      <w:r w:rsidRPr="00F079A6">
        <w:t>Quality of service requirements</w:t>
      </w:r>
      <w:r w:rsidR="00552F62">
        <w:t xml:space="preserve"> for mMTC</w:t>
      </w:r>
    </w:p>
    <w:p w14:paraId="7A625393" w14:textId="5F6C8894" w:rsidR="00225772" w:rsidRDefault="00613723" w:rsidP="00225772">
      <w:pPr>
        <w:rPr>
          <w:rFonts w:ascii="Arial" w:hAnsi="Arial" w:cs="Arial"/>
        </w:rPr>
      </w:pPr>
      <w:r>
        <w:rPr>
          <w:rFonts w:ascii="Arial" w:hAnsi="Arial" w:cs="Arial"/>
        </w:rPr>
        <w:t>TR 38.802</w:t>
      </w:r>
      <w:r w:rsidR="004248A4">
        <w:rPr>
          <w:rFonts w:ascii="Arial" w:hAnsi="Arial" w:cs="Arial"/>
        </w:rPr>
        <w:t xml:space="preserve"> section </w:t>
      </w:r>
      <w:r w:rsidR="00E45DFA">
        <w:rPr>
          <w:rFonts w:ascii="Arial" w:hAnsi="Arial" w:cs="Arial"/>
        </w:rPr>
        <w:t xml:space="preserve">9.12  </w:t>
      </w:r>
      <w:r w:rsidR="002B5474">
        <w:rPr>
          <w:rFonts w:ascii="Arial" w:hAnsi="Arial" w:cs="Arial"/>
        </w:rPr>
        <w:t xml:space="preserve">calls for </w:t>
      </w:r>
      <w:r w:rsidR="00F24845">
        <w:rPr>
          <w:rFonts w:ascii="Arial" w:hAnsi="Arial" w:cs="Arial"/>
        </w:rPr>
        <w:t>an evaluation of packet drop vs. packet arrival rate per cell</w:t>
      </w:r>
      <w:r w:rsidR="009250B6">
        <w:rPr>
          <w:rFonts w:ascii="Arial" w:hAnsi="Arial" w:cs="Arial"/>
        </w:rPr>
        <w:t>, where: “</w:t>
      </w:r>
      <w:r w:rsidR="00FC3638" w:rsidRPr="00FC3638">
        <w:rPr>
          <w:rFonts w:ascii="Arial" w:hAnsi="Arial" w:cs="Arial"/>
        </w:rPr>
        <w:t xml:space="preserve">packet drop rate is defined as (Number of packet in outage) / (number of generated packets), where a packet is in outage if this packet failed to be successfully received by destination receiver beyond </w:t>
      </w:r>
      <w:r w:rsidR="00FC3638">
        <w:rPr>
          <w:rFonts w:ascii="Arial" w:hAnsi="Arial" w:cs="Arial"/>
        </w:rPr>
        <w:lastRenderedPageBreak/>
        <w:t>‘</w:t>
      </w:r>
      <w:r w:rsidR="00FC3638" w:rsidRPr="00FC3638">
        <w:rPr>
          <w:rFonts w:ascii="Arial" w:hAnsi="Arial" w:cs="Arial"/>
        </w:rPr>
        <w:t>Packet dropping timer</w:t>
      </w:r>
      <w:r w:rsidR="00FC3638">
        <w:rPr>
          <w:rFonts w:ascii="Arial" w:hAnsi="Arial" w:cs="Arial"/>
        </w:rPr>
        <w:t>’”</w:t>
      </w:r>
      <w:r w:rsidR="00900327">
        <w:rPr>
          <w:rFonts w:ascii="Arial" w:hAnsi="Arial" w:cs="Arial"/>
        </w:rPr>
        <w:t>.</w:t>
      </w:r>
      <w:r w:rsidR="0073421E">
        <w:rPr>
          <w:rFonts w:ascii="Arial" w:hAnsi="Arial" w:cs="Arial"/>
        </w:rPr>
        <w:t xml:space="preserve">  </w:t>
      </w:r>
      <w:r w:rsidR="00225772">
        <w:rPr>
          <w:rFonts w:ascii="Arial" w:hAnsi="Arial" w:cs="Arial"/>
        </w:rPr>
        <w:t xml:space="preserve">Typically </w:t>
      </w:r>
      <w:r w:rsidR="00225772" w:rsidRPr="00742EF1">
        <w:rPr>
          <w:rFonts w:ascii="Arial" w:hAnsi="Arial" w:cs="Arial"/>
          <w:i/>
          <w:iCs/>
        </w:rPr>
        <w:t>packet drop rate</w:t>
      </w:r>
      <w:r w:rsidR="00225772">
        <w:rPr>
          <w:rFonts w:ascii="Arial" w:hAnsi="Arial" w:cs="Arial"/>
        </w:rPr>
        <w:t xml:space="preserve"> is modelled on link level, while on system level it is more appropriate to consider outage in terms of percentage non-served users. However, considering that it is expected that mMTC corresponds to small and infrequent data delivery it is our understanding that the packet drop rate requirement actually corresponds to an outage requirement of 1%. This implies that the connection density is to be evaluated at the point where 99% of all users are served by the investigated system.</w:t>
      </w:r>
    </w:p>
    <w:p w14:paraId="31BB0862" w14:textId="77777777" w:rsidR="00552F62" w:rsidRDefault="00552F62" w:rsidP="00225772">
      <w:pPr>
        <w:rPr>
          <w:rFonts w:ascii="Arial" w:hAnsi="Arial" w:cs="Arial"/>
        </w:rPr>
      </w:pPr>
    </w:p>
    <w:p w14:paraId="43D38F00" w14:textId="77777777" w:rsidR="00B475E3" w:rsidRPr="00742EF1" w:rsidRDefault="00225772" w:rsidP="00225772">
      <w:pPr>
        <w:rPr>
          <w:rFonts w:ascii="Arial" w:hAnsi="Arial" w:cs="Arial"/>
          <w:b/>
          <w:bCs/>
        </w:rPr>
      </w:pPr>
      <w:r w:rsidRPr="00742EF1">
        <w:rPr>
          <w:rFonts w:ascii="Arial" w:hAnsi="Arial" w:cs="Arial"/>
          <w:b/>
          <w:bCs/>
        </w:rPr>
        <w:t>Proposal</w:t>
      </w:r>
    </w:p>
    <w:p w14:paraId="292D2175" w14:textId="586615B9" w:rsidR="00225772" w:rsidRPr="00B475E3" w:rsidRDefault="00225772" w:rsidP="00B475E3">
      <w:pPr>
        <w:pStyle w:val="ListParagraph"/>
        <w:numPr>
          <w:ilvl w:val="0"/>
          <w:numId w:val="32"/>
        </w:numPr>
        <w:rPr>
          <w:rFonts w:ascii="Arial" w:hAnsi="Arial" w:cs="Arial"/>
        </w:rPr>
      </w:pPr>
      <w:r w:rsidRPr="00B475E3">
        <w:rPr>
          <w:rFonts w:ascii="Arial" w:hAnsi="Arial" w:cs="Arial"/>
        </w:rPr>
        <w:t>The TR 38</w:t>
      </w:r>
      <w:r w:rsidR="00B475E3">
        <w:rPr>
          <w:rFonts w:ascii="Arial" w:hAnsi="Arial" w:cs="Arial"/>
        </w:rPr>
        <w:t>.802</w:t>
      </w:r>
      <w:r w:rsidRPr="00B475E3">
        <w:rPr>
          <w:rFonts w:ascii="Arial" w:hAnsi="Arial" w:cs="Arial"/>
        </w:rPr>
        <w:t xml:space="preserve"> </w:t>
      </w:r>
      <w:r w:rsidR="00F5182A">
        <w:rPr>
          <w:rFonts w:ascii="Arial" w:hAnsi="Arial" w:cs="Arial"/>
        </w:rPr>
        <w:t>p</w:t>
      </w:r>
      <w:r w:rsidRPr="00B475E3">
        <w:rPr>
          <w:rFonts w:ascii="Arial" w:hAnsi="Arial" w:cs="Arial"/>
        </w:rPr>
        <w:t xml:space="preserve">acket drop rate </w:t>
      </w:r>
      <w:r w:rsidR="00205EE7">
        <w:rPr>
          <w:rFonts w:ascii="Arial" w:hAnsi="Arial" w:cs="Arial"/>
        </w:rPr>
        <w:t xml:space="preserve">metric </w:t>
      </w:r>
      <w:r w:rsidRPr="00B475E3">
        <w:rPr>
          <w:rFonts w:ascii="Arial" w:hAnsi="Arial" w:cs="Arial"/>
        </w:rPr>
        <w:t xml:space="preserve">is interpreted as an outage requirement of 1%, implying that the connection density </w:t>
      </w:r>
      <w:r w:rsidR="00205EE7">
        <w:rPr>
          <w:rFonts w:ascii="Arial" w:hAnsi="Arial" w:cs="Arial"/>
        </w:rPr>
        <w:t xml:space="preserve">(number of generated packets) </w:t>
      </w:r>
      <w:r w:rsidRPr="00B475E3">
        <w:rPr>
          <w:rFonts w:ascii="Arial" w:hAnsi="Arial" w:cs="Arial"/>
        </w:rPr>
        <w:t xml:space="preserve">should be provided at the point where 99% of all users are served by the system. </w:t>
      </w:r>
    </w:p>
    <w:p w14:paraId="436948B7" w14:textId="6F3D7615" w:rsidR="00225772" w:rsidRPr="005E720A" w:rsidRDefault="00225772" w:rsidP="00225772">
      <w:pPr>
        <w:tabs>
          <w:tab w:val="left" w:pos="5245"/>
        </w:tabs>
        <w:rPr>
          <w:rFonts w:ascii="Arial" w:hAnsi="Arial" w:cs="Arial"/>
        </w:rPr>
      </w:pPr>
      <w:r>
        <w:rPr>
          <w:rFonts w:ascii="Arial" w:hAnsi="Arial" w:cs="Arial"/>
        </w:rPr>
        <w:t xml:space="preserve">The meaning of a packet dropping timer depends on at what level in the protocol stack the timer is considered. </w:t>
      </w:r>
      <w:r w:rsidRPr="005E720A">
        <w:rPr>
          <w:rFonts w:ascii="Arial" w:hAnsi="Arial" w:cs="Arial"/>
        </w:rPr>
        <w:t>We propose it to be defined as a timer started at the point where the higher layers in the device or the eNB triggers a connection attempt, and at expiration the user is considered as dropped</w:t>
      </w:r>
      <w:r>
        <w:rPr>
          <w:rFonts w:ascii="Arial" w:hAnsi="Arial" w:cs="Arial"/>
        </w:rPr>
        <w:t>.</w:t>
      </w:r>
      <w:r w:rsidRPr="005E720A">
        <w:rPr>
          <w:rFonts w:ascii="Arial" w:hAnsi="Arial" w:cs="Arial"/>
        </w:rPr>
        <w:t xml:space="preserve"> </w:t>
      </w:r>
    </w:p>
    <w:p w14:paraId="1B9F2762" w14:textId="77777777" w:rsidR="00552F62" w:rsidRDefault="00552F62" w:rsidP="00225772">
      <w:pPr>
        <w:tabs>
          <w:tab w:val="left" w:pos="5245"/>
        </w:tabs>
        <w:rPr>
          <w:rFonts w:ascii="Arial" w:hAnsi="Arial" w:cs="Arial"/>
          <w:b/>
        </w:rPr>
      </w:pPr>
    </w:p>
    <w:p w14:paraId="09F4F95A" w14:textId="77777777" w:rsidR="00DC25EA" w:rsidRPr="00742EF1" w:rsidRDefault="00225772" w:rsidP="00225772">
      <w:pPr>
        <w:tabs>
          <w:tab w:val="left" w:pos="5245"/>
        </w:tabs>
        <w:rPr>
          <w:rFonts w:ascii="Arial" w:hAnsi="Arial" w:cs="Arial"/>
          <w:b/>
          <w:bCs/>
        </w:rPr>
      </w:pPr>
      <w:r w:rsidRPr="00742EF1">
        <w:rPr>
          <w:rFonts w:ascii="Arial" w:hAnsi="Arial" w:cs="Arial"/>
          <w:b/>
          <w:bCs/>
        </w:rPr>
        <w:t>Proposal</w:t>
      </w:r>
    </w:p>
    <w:p w14:paraId="39176BB3" w14:textId="737C7DDA" w:rsidR="00225772" w:rsidRPr="00D83CA8" w:rsidRDefault="00225772" w:rsidP="00D83CA8">
      <w:pPr>
        <w:pStyle w:val="ListParagraph"/>
        <w:numPr>
          <w:ilvl w:val="0"/>
          <w:numId w:val="32"/>
        </w:numPr>
        <w:tabs>
          <w:tab w:val="left" w:pos="5245"/>
        </w:tabs>
        <w:rPr>
          <w:rFonts w:ascii="Arial" w:hAnsi="Arial" w:cs="Arial"/>
        </w:rPr>
      </w:pPr>
      <w:r w:rsidRPr="00D83CA8">
        <w:rPr>
          <w:rFonts w:ascii="Arial" w:hAnsi="Arial" w:cs="Arial"/>
        </w:rPr>
        <w:t>A packet dropping timer should be started when upper layers triggers an attempt to access the system for the purpose of initiating a data transfer. The timer is terminated when the data has been delivered by the receiver.</w:t>
      </w:r>
    </w:p>
    <w:p w14:paraId="528B75FD" w14:textId="0D78D70F" w:rsidR="00225772" w:rsidRDefault="00225772" w:rsidP="00225772">
      <w:pPr>
        <w:tabs>
          <w:tab w:val="left" w:pos="5245"/>
        </w:tabs>
        <w:rPr>
          <w:rFonts w:ascii="Arial" w:hAnsi="Arial" w:cs="Arial"/>
        </w:rPr>
      </w:pPr>
      <w:r>
        <w:rPr>
          <w:rFonts w:ascii="Arial" w:hAnsi="Arial" w:cs="Arial"/>
        </w:rPr>
        <w:t>The actual timer value is dependent on many factor</w:t>
      </w:r>
      <w:r w:rsidR="002F1800">
        <w:rPr>
          <w:rFonts w:ascii="Arial" w:hAnsi="Arial" w:cs="Arial"/>
        </w:rPr>
        <w:t>s</w:t>
      </w:r>
      <w:r>
        <w:rPr>
          <w:rFonts w:ascii="Arial" w:hAnsi="Arial" w:cs="Arial"/>
        </w:rPr>
        <w:t xml:space="preserve"> such as agreed path loss and distribution of packet sizes. Massive MTC is also considered to be delay insensitive. With this in mind</w:t>
      </w:r>
      <w:r w:rsidR="002515DE">
        <w:rPr>
          <w:rFonts w:ascii="Arial" w:hAnsi="Arial" w:cs="Arial"/>
        </w:rPr>
        <w:t>,</w:t>
      </w:r>
      <w:r>
        <w:rPr>
          <w:rFonts w:ascii="Arial" w:hAnsi="Arial" w:cs="Arial"/>
        </w:rPr>
        <w:t xml:space="preserve"> we believe it is sufficient to declare the used packet drop timer when along with service latency statistics when presenting the connection density. </w:t>
      </w:r>
    </w:p>
    <w:p w14:paraId="4D1F2AD1" w14:textId="77777777" w:rsidR="00552F62" w:rsidRDefault="00552F62" w:rsidP="00225772">
      <w:pPr>
        <w:tabs>
          <w:tab w:val="left" w:pos="5245"/>
        </w:tabs>
        <w:rPr>
          <w:rFonts w:ascii="Arial" w:hAnsi="Arial" w:cs="Arial"/>
        </w:rPr>
      </w:pPr>
    </w:p>
    <w:p w14:paraId="63251074" w14:textId="77777777" w:rsidR="002515DE" w:rsidRPr="00742EF1" w:rsidRDefault="00225772" w:rsidP="00225772">
      <w:pPr>
        <w:tabs>
          <w:tab w:val="left" w:pos="5245"/>
        </w:tabs>
        <w:rPr>
          <w:rFonts w:ascii="Arial" w:hAnsi="Arial" w:cs="Arial"/>
          <w:b/>
          <w:bCs/>
        </w:rPr>
      </w:pPr>
      <w:r w:rsidRPr="00742EF1">
        <w:rPr>
          <w:rFonts w:ascii="Arial" w:hAnsi="Arial" w:cs="Arial"/>
          <w:b/>
          <w:bCs/>
        </w:rPr>
        <w:t>Proposal</w:t>
      </w:r>
    </w:p>
    <w:p w14:paraId="4B3A3B15" w14:textId="105B89B6" w:rsidR="00225772" w:rsidRPr="002515DE" w:rsidRDefault="00225772" w:rsidP="002515DE">
      <w:pPr>
        <w:pStyle w:val="ListParagraph"/>
        <w:numPr>
          <w:ilvl w:val="0"/>
          <w:numId w:val="32"/>
        </w:numPr>
        <w:tabs>
          <w:tab w:val="left" w:pos="5245"/>
        </w:tabs>
        <w:rPr>
          <w:rFonts w:ascii="Arial" w:hAnsi="Arial" w:cs="Arial"/>
        </w:rPr>
      </w:pPr>
      <w:r w:rsidRPr="002515DE">
        <w:rPr>
          <w:rFonts w:ascii="Arial" w:hAnsi="Arial" w:cs="Arial"/>
        </w:rPr>
        <w:t>The packet drop timer is to be declared and service latency performance is to be presented when presenting the achieved connection density.</w:t>
      </w:r>
    </w:p>
    <w:p w14:paraId="3C188296" w14:textId="43918680" w:rsidR="00A60BBA" w:rsidRDefault="00A60BBA" w:rsidP="00F079A6">
      <w:pPr>
        <w:pStyle w:val="Heading2"/>
      </w:pPr>
      <w:bookmarkStart w:id="11" w:name="_Ref506383827"/>
      <w:r>
        <w:lastRenderedPageBreak/>
        <w:t>System level simulation parameters</w:t>
      </w:r>
      <w:bookmarkEnd w:id="11"/>
    </w:p>
    <w:p w14:paraId="0D2226E5" w14:textId="70724921" w:rsidR="00877B3E" w:rsidRPr="00742EF1" w:rsidRDefault="00877B3E" w:rsidP="000344B3">
      <w:pPr>
        <w:pStyle w:val="BodyText"/>
        <w:keepNext/>
        <w:spacing w:line="259" w:lineRule="auto"/>
        <w:rPr>
          <w:rFonts w:ascii="Arial" w:hAnsi="Arial" w:cs="Arial"/>
        </w:rPr>
      </w:pPr>
      <w:r w:rsidRPr="00742EF1">
        <w:rPr>
          <w:rFonts w:ascii="Arial" w:hAnsi="Arial" w:cs="Arial"/>
        </w:rPr>
        <w:t xml:space="preserve">The following tables </w:t>
      </w:r>
      <w:r w:rsidR="001A26A6">
        <w:rPr>
          <w:rFonts w:ascii="Arial" w:hAnsi="Arial" w:cs="Arial"/>
        </w:rPr>
        <w:t xml:space="preserve">are based on </w:t>
      </w:r>
      <w:r w:rsidRPr="00742EF1">
        <w:rPr>
          <w:rFonts w:ascii="Arial" w:hAnsi="Arial" w:cs="Arial"/>
        </w:rPr>
        <w:t xml:space="preserve">those </w:t>
      </w:r>
      <w:r w:rsidR="001A26A6">
        <w:rPr>
          <w:rFonts w:ascii="Arial" w:hAnsi="Arial" w:cs="Arial"/>
        </w:rPr>
        <w:t xml:space="preserve">of </w:t>
      </w:r>
      <w:r w:rsidRPr="00742EF1">
        <w:rPr>
          <w:rFonts w:ascii="Arial" w:hAnsi="Arial" w:cs="Arial"/>
        </w:rPr>
        <w:t xml:space="preserve">R1-1610531, which were used in initial NOMA system level evaluations. </w:t>
      </w:r>
    </w:p>
    <w:p w14:paraId="0DACDD53" w14:textId="6B6C75FD" w:rsidR="00F361EE" w:rsidRPr="00843E87" w:rsidRDefault="00F361EE" w:rsidP="003A23B6">
      <w:pPr>
        <w:pStyle w:val="Caption"/>
        <w:keepNext/>
        <w:spacing w:after="0"/>
        <w:jc w:val="center"/>
        <w:rPr>
          <w:color w:val="auto"/>
        </w:rPr>
      </w:pPr>
      <w:r w:rsidRPr="00843E87">
        <w:rPr>
          <w:color w:val="auto"/>
        </w:rPr>
        <w:t xml:space="preserve">Table </w:t>
      </w:r>
      <w:r w:rsidRPr="007C65B5">
        <w:fldChar w:fldCharType="begin"/>
      </w:r>
      <w:r w:rsidRPr="00843E87">
        <w:rPr>
          <w:color w:val="auto"/>
        </w:rPr>
        <w:instrText xml:space="preserve"> SEQ Table \* ARABIC </w:instrText>
      </w:r>
      <w:r w:rsidRPr="007C65B5">
        <w:rPr>
          <w:color w:val="auto"/>
        </w:rPr>
        <w:fldChar w:fldCharType="separate"/>
      </w:r>
      <w:r w:rsidR="00145D4C">
        <w:rPr>
          <w:noProof/>
          <w:color w:val="auto"/>
        </w:rPr>
        <w:t>3</w:t>
      </w:r>
      <w:r w:rsidRPr="007C65B5">
        <w:fldChar w:fldCharType="end"/>
      </w:r>
      <w:r w:rsidRPr="00843E87">
        <w:rPr>
          <w:color w:val="auto"/>
        </w:rPr>
        <w:t xml:space="preserve">: </w:t>
      </w:r>
      <w:r w:rsidR="002F5C3F" w:rsidRPr="00843E87">
        <w:rPr>
          <w:color w:val="auto"/>
        </w:rPr>
        <w:t xml:space="preserve">General </w:t>
      </w:r>
      <w:r w:rsidR="009A1126" w:rsidRPr="00843E87">
        <w:rPr>
          <w:color w:val="auto"/>
        </w:rPr>
        <w:t xml:space="preserve">System Level Simulation </w:t>
      </w:r>
      <w:r w:rsidRPr="00843E87">
        <w:rPr>
          <w:color w:val="auto"/>
        </w:rPr>
        <w:t xml:space="preserve">Assumptions for </w:t>
      </w:r>
      <w:r w:rsidR="009A1126" w:rsidRPr="00843E87">
        <w:rPr>
          <w:color w:val="auto"/>
        </w:rPr>
        <w:t>mMTC</w:t>
      </w:r>
    </w:p>
    <w:tbl>
      <w:tblPr>
        <w:tblW w:w="0" w:type="auto"/>
        <w:tblInd w:w="-15" w:type="dxa"/>
        <w:tblLook w:val="04A0" w:firstRow="1" w:lastRow="0" w:firstColumn="1" w:lastColumn="0" w:noHBand="0" w:noVBand="1"/>
      </w:tblPr>
      <w:tblGrid>
        <w:gridCol w:w="2363"/>
        <w:gridCol w:w="6118"/>
      </w:tblGrid>
      <w:tr w:rsidR="00877B3E" w:rsidRPr="00B56BEA" w14:paraId="684E822A" w14:textId="77777777" w:rsidTr="007C65B5">
        <w:tc>
          <w:tcPr>
            <w:tcW w:w="0" w:type="auto"/>
            <w:tcBorders>
              <w:top w:val="single" w:sz="12" w:space="0" w:color="000000" w:themeColor="text1"/>
              <w:left w:val="single" w:sz="12" w:space="0" w:color="000000" w:themeColor="text1"/>
              <w:bottom w:val="single" w:sz="4" w:space="0" w:color="000000" w:themeColor="text1"/>
              <w:right w:val="single" w:sz="4" w:space="0" w:color="000000" w:themeColor="text1"/>
            </w:tcBorders>
            <w:shd w:val="clear" w:color="auto" w:fill="C5D9F1"/>
            <w:hideMark/>
          </w:tcPr>
          <w:p w14:paraId="723AD570" w14:textId="77777777" w:rsidR="00877B3E" w:rsidRPr="00742EF1" w:rsidRDefault="00877B3E" w:rsidP="00152841">
            <w:pPr>
              <w:keepNext/>
              <w:ind w:firstLineChars="300" w:firstLine="602"/>
              <w:rPr>
                <w:rFonts w:ascii="Times" w:eastAsia="SimSun" w:hAnsi="Times" w:cs="Times"/>
                <w:b/>
                <w:bCs/>
                <w:color w:val="000000"/>
              </w:rPr>
            </w:pPr>
            <w:r w:rsidRPr="00742EF1">
              <w:rPr>
                <w:rFonts w:ascii="Times" w:eastAsia="SimSun" w:hAnsi="Times" w:cs="Times"/>
                <w:b/>
                <w:bCs/>
                <w:color w:val="000000"/>
              </w:rPr>
              <w:t>Attributes</w:t>
            </w:r>
            <w:r w:rsidRPr="00742EF1">
              <w:rPr>
                <w:rFonts w:ascii="Times" w:eastAsia="SimSun" w:hAnsi="Times" w:cs="Times"/>
                <w:color w:val="000000"/>
              </w:rPr>
              <w:t xml:space="preserve">  </w:t>
            </w:r>
          </w:p>
        </w:tc>
        <w:tc>
          <w:tcPr>
            <w:tcW w:w="0" w:type="auto"/>
            <w:tcBorders>
              <w:top w:val="single" w:sz="12" w:space="0" w:color="000000" w:themeColor="text1"/>
              <w:left w:val="nil"/>
              <w:bottom w:val="single" w:sz="4" w:space="0" w:color="000000" w:themeColor="text1"/>
              <w:right w:val="single" w:sz="12" w:space="0" w:color="000000" w:themeColor="text1"/>
            </w:tcBorders>
            <w:shd w:val="clear" w:color="auto" w:fill="C5D9F1"/>
            <w:hideMark/>
          </w:tcPr>
          <w:p w14:paraId="561B1702" w14:textId="77777777" w:rsidR="00877B3E" w:rsidRPr="007C65B5" w:rsidRDefault="00877B3E" w:rsidP="00152841">
            <w:pPr>
              <w:keepNext/>
              <w:ind w:firstLineChars="300" w:firstLine="602"/>
              <w:rPr>
                <w:rFonts w:ascii="Times" w:eastAsia="SimSun" w:hAnsi="Times" w:cs="Times"/>
                <w:b/>
                <w:bCs/>
                <w:color w:val="000000"/>
              </w:rPr>
            </w:pPr>
            <w:r w:rsidRPr="007C65B5">
              <w:rPr>
                <w:rFonts w:ascii="Times" w:eastAsia="SimSun" w:hAnsi="Times" w:cs="Times"/>
                <w:b/>
                <w:bCs/>
                <w:color w:val="000000"/>
              </w:rPr>
              <w:t>Values or assumptions</w:t>
            </w:r>
            <w:r w:rsidRPr="007C65B5">
              <w:rPr>
                <w:rFonts w:ascii="Times" w:eastAsia="SimSun" w:hAnsi="Times" w:cs="Times"/>
                <w:color w:val="000000"/>
              </w:rPr>
              <w:t xml:space="preserve">  </w:t>
            </w:r>
          </w:p>
        </w:tc>
      </w:tr>
      <w:tr w:rsidR="00877B3E" w:rsidRPr="00B56BEA" w14:paraId="65D48D0D" w14:textId="77777777" w:rsidTr="007C65B5">
        <w:tc>
          <w:tcPr>
            <w:tcW w:w="0" w:type="auto"/>
            <w:tcBorders>
              <w:top w:val="nil"/>
              <w:left w:val="single" w:sz="12" w:space="0" w:color="000000" w:themeColor="text1"/>
              <w:bottom w:val="single" w:sz="4" w:space="0" w:color="000000" w:themeColor="text1"/>
              <w:right w:val="single" w:sz="4" w:space="0" w:color="000000" w:themeColor="text1"/>
            </w:tcBorders>
            <w:shd w:val="clear" w:color="auto" w:fill="auto"/>
            <w:hideMark/>
          </w:tcPr>
          <w:p w14:paraId="26E46851" w14:textId="77777777" w:rsidR="00877B3E" w:rsidRPr="00B56BEA" w:rsidRDefault="00877B3E" w:rsidP="00152841">
            <w:pPr>
              <w:keepNext/>
              <w:jc w:val="center"/>
              <w:rPr>
                <w:rFonts w:ascii="Times" w:eastAsia="SimSun" w:hAnsi="Times" w:cs="Times"/>
                <w:color w:val="000000"/>
                <w:sz w:val="21"/>
                <w:szCs w:val="21"/>
              </w:rPr>
            </w:pPr>
            <w:r w:rsidRPr="00B56BEA">
              <w:rPr>
                <w:rFonts w:ascii="Times" w:eastAsia="SimSun" w:hAnsi="Times" w:cs="Times"/>
                <w:color w:val="000000"/>
                <w:sz w:val="21"/>
                <w:szCs w:val="21"/>
              </w:rPr>
              <w:t xml:space="preserve">Layout  </w:t>
            </w:r>
          </w:p>
        </w:tc>
        <w:tc>
          <w:tcPr>
            <w:tcW w:w="0" w:type="auto"/>
            <w:tcBorders>
              <w:top w:val="nil"/>
              <w:left w:val="nil"/>
              <w:bottom w:val="single" w:sz="4" w:space="0" w:color="000000" w:themeColor="text1"/>
              <w:right w:val="single" w:sz="12" w:space="0" w:color="000000" w:themeColor="text1"/>
            </w:tcBorders>
            <w:shd w:val="clear" w:color="auto" w:fill="auto"/>
            <w:vAlign w:val="center"/>
            <w:hideMark/>
          </w:tcPr>
          <w:p w14:paraId="2382A3D9" w14:textId="77777777" w:rsidR="00877B3E" w:rsidRPr="00B56BEA" w:rsidRDefault="00877B3E" w:rsidP="00152841">
            <w:pPr>
              <w:keepNext/>
              <w:rPr>
                <w:rFonts w:ascii="Times" w:eastAsia="SimSun" w:hAnsi="Times" w:cs="Times"/>
                <w:color w:val="000000"/>
                <w:sz w:val="21"/>
                <w:szCs w:val="21"/>
              </w:rPr>
            </w:pPr>
            <w:r w:rsidRPr="00B56BEA">
              <w:rPr>
                <w:rFonts w:ascii="Times" w:eastAsia="SimSun" w:hAnsi="Times" w:cs="Times"/>
                <w:color w:val="000000"/>
                <w:sz w:val="21"/>
                <w:szCs w:val="21"/>
              </w:rPr>
              <w:t xml:space="preserve">Single layer - Macro layer: Hex. Grid  </w:t>
            </w:r>
          </w:p>
        </w:tc>
      </w:tr>
      <w:tr w:rsidR="00877B3E" w:rsidRPr="00B56BEA" w14:paraId="59BE80A4" w14:textId="77777777" w:rsidTr="007C65B5">
        <w:tc>
          <w:tcPr>
            <w:tcW w:w="0" w:type="auto"/>
            <w:tcBorders>
              <w:top w:val="nil"/>
              <w:left w:val="single" w:sz="12" w:space="0" w:color="000000" w:themeColor="text1"/>
              <w:bottom w:val="single" w:sz="4" w:space="0" w:color="000000" w:themeColor="text1"/>
              <w:right w:val="single" w:sz="4" w:space="0" w:color="000000" w:themeColor="text1"/>
            </w:tcBorders>
            <w:shd w:val="clear" w:color="auto" w:fill="auto"/>
            <w:hideMark/>
          </w:tcPr>
          <w:p w14:paraId="26342808" w14:textId="77777777" w:rsidR="00877B3E" w:rsidRPr="00B56BEA" w:rsidRDefault="00877B3E" w:rsidP="00152841">
            <w:pPr>
              <w:keepNext/>
              <w:jc w:val="center"/>
              <w:rPr>
                <w:rFonts w:ascii="Times" w:eastAsia="SimSun" w:hAnsi="Times" w:cs="Times"/>
                <w:color w:val="000000"/>
                <w:sz w:val="21"/>
                <w:szCs w:val="21"/>
              </w:rPr>
            </w:pPr>
            <w:r w:rsidRPr="00B56BEA">
              <w:rPr>
                <w:rFonts w:ascii="Times" w:eastAsia="SimSun" w:hAnsi="Times" w:cs="Times"/>
                <w:color w:val="000000"/>
                <w:sz w:val="21"/>
                <w:szCs w:val="21"/>
              </w:rPr>
              <w:t xml:space="preserve">Inter-BS distance  </w:t>
            </w:r>
          </w:p>
        </w:tc>
        <w:tc>
          <w:tcPr>
            <w:tcW w:w="0" w:type="auto"/>
            <w:tcBorders>
              <w:top w:val="nil"/>
              <w:left w:val="nil"/>
              <w:bottom w:val="single" w:sz="4" w:space="0" w:color="000000" w:themeColor="text1"/>
              <w:right w:val="single" w:sz="12" w:space="0" w:color="000000" w:themeColor="text1"/>
            </w:tcBorders>
            <w:shd w:val="clear" w:color="auto" w:fill="auto"/>
            <w:vAlign w:val="center"/>
            <w:hideMark/>
          </w:tcPr>
          <w:p w14:paraId="39F07B7F" w14:textId="6B9CDF87" w:rsidR="00877B3E" w:rsidRPr="00B56BEA" w:rsidRDefault="00877B3E" w:rsidP="00152841">
            <w:pPr>
              <w:keepNext/>
              <w:rPr>
                <w:rFonts w:ascii="Times" w:eastAsia="SimSun" w:hAnsi="Times" w:cs="Times"/>
                <w:color w:val="000000"/>
                <w:sz w:val="21"/>
                <w:szCs w:val="21"/>
              </w:rPr>
            </w:pPr>
            <w:r w:rsidRPr="00B56BEA">
              <w:rPr>
                <w:rFonts w:ascii="Times" w:eastAsia="SimSun" w:hAnsi="Times" w:cs="Times"/>
                <w:color w:val="000000"/>
                <w:sz w:val="21"/>
                <w:szCs w:val="21"/>
              </w:rPr>
              <w:t xml:space="preserve">1732m </w:t>
            </w:r>
            <w:r w:rsidR="00A876C2">
              <w:rPr>
                <w:rFonts w:ascii="Times" w:eastAsia="SimSun" w:hAnsi="Times" w:cs="Times"/>
                <w:color w:val="000000"/>
                <w:sz w:val="21"/>
                <w:szCs w:val="21"/>
              </w:rPr>
              <w:t xml:space="preserve">(RMa) </w:t>
            </w:r>
            <w:r>
              <w:rPr>
                <w:rFonts w:ascii="Times" w:eastAsia="SimSun" w:hAnsi="Times" w:cs="Times"/>
                <w:color w:val="000000"/>
                <w:sz w:val="21"/>
                <w:szCs w:val="21"/>
              </w:rPr>
              <w:t>or 500m</w:t>
            </w:r>
            <w:r w:rsidR="00A876C2">
              <w:rPr>
                <w:rFonts w:ascii="Times" w:eastAsia="SimSun" w:hAnsi="Times" w:cs="Times"/>
                <w:color w:val="000000"/>
                <w:sz w:val="21"/>
                <w:szCs w:val="21"/>
              </w:rPr>
              <w:t xml:space="preserve"> (UMa)</w:t>
            </w:r>
          </w:p>
        </w:tc>
      </w:tr>
      <w:tr w:rsidR="00877B3E" w:rsidRPr="00B56BEA" w14:paraId="5F3B145A" w14:textId="77777777" w:rsidTr="007C65B5">
        <w:tc>
          <w:tcPr>
            <w:tcW w:w="0" w:type="auto"/>
            <w:tcBorders>
              <w:top w:val="nil"/>
              <w:left w:val="single" w:sz="12" w:space="0" w:color="000000" w:themeColor="text1"/>
              <w:bottom w:val="single" w:sz="4" w:space="0" w:color="000000" w:themeColor="text1"/>
              <w:right w:val="single" w:sz="4" w:space="0" w:color="000000" w:themeColor="text1"/>
            </w:tcBorders>
            <w:shd w:val="clear" w:color="auto" w:fill="auto"/>
            <w:hideMark/>
          </w:tcPr>
          <w:p w14:paraId="7C59F4AF" w14:textId="77777777" w:rsidR="00877B3E" w:rsidRPr="00B56BEA" w:rsidRDefault="00877B3E" w:rsidP="00152841">
            <w:pPr>
              <w:keepNext/>
              <w:jc w:val="center"/>
              <w:rPr>
                <w:rFonts w:ascii="Times" w:eastAsia="SimSun" w:hAnsi="Times" w:cs="Times"/>
                <w:color w:val="000000"/>
                <w:sz w:val="21"/>
                <w:szCs w:val="21"/>
              </w:rPr>
            </w:pPr>
            <w:r w:rsidRPr="00B56BEA">
              <w:rPr>
                <w:rFonts w:ascii="Times" w:eastAsia="SimSun" w:hAnsi="Times" w:cs="Times"/>
                <w:color w:val="000000"/>
                <w:sz w:val="21"/>
                <w:szCs w:val="21"/>
              </w:rPr>
              <w:t xml:space="preserve">Carrier frequency  </w:t>
            </w:r>
          </w:p>
        </w:tc>
        <w:tc>
          <w:tcPr>
            <w:tcW w:w="0" w:type="auto"/>
            <w:tcBorders>
              <w:top w:val="nil"/>
              <w:left w:val="nil"/>
              <w:bottom w:val="single" w:sz="4" w:space="0" w:color="000000" w:themeColor="text1"/>
              <w:right w:val="single" w:sz="12" w:space="0" w:color="000000" w:themeColor="text1"/>
            </w:tcBorders>
            <w:shd w:val="clear" w:color="auto" w:fill="auto"/>
            <w:vAlign w:val="center"/>
            <w:hideMark/>
          </w:tcPr>
          <w:p w14:paraId="220CC700" w14:textId="77777777" w:rsidR="00877B3E" w:rsidRPr="00B56BEA" w:rsidRDefault="00877B3E" w:rsidP="00152841">
            <w:pPr>
              <w:keepNext/>
              <w:rPr>
                <w:rFonts w:ascii="Times" w:eastAsia="SimSun" w:hAnsi="Times" w:cs="Times"/>
                <w:color w:val="000000"/>
                <w:sz w:val="21"/>
                <w:szCs w:val="21"/>
              </w:rPr>
            </w:pPr>
            <w:r w:rsidRPr="00B56BEA">
              <w:rPr>
                <w:rFonts w:ascii="Times" w:eastAsia="SimSun" w:hAnsi="Times" w:cs="Times"/>
                <w:color w:val="000000"/>
                <w:sz w:val="21"/>
                <w:szCs w:val="21"/>
              </w:rPr>
              <w:t xml:space="preserve">700MHz  </w:t>
            </w:r>
          </w:p>
        </w:tc>
      </w:tr>
      <w:tr w:rsidR="00877B3E" w:rsidRPr="00B56BEA" w14:paraId="02BCFF45" w14:textId="77777777" w:rsidTr="007C65B5">
        <w:tc>
          <w:tcPr>
            <w:tcW w:w="0" w:type="auto"/>
            <w:tcBorders>
              <w:top w:val="nil"/>
              <w:left w:val="single" w:sz="12" w:space="0" w:color="000000" w:themeColor="text1"/>
              <w:bottom w:val="single" w:sz="4" w:space="0" w:color="000000" w:themeColor="text1"/>
              <w:right w:val="single" w:sz="4" w:space="0" w:color="000000" w:themeColor="text1"/>
            </w:tcBorders>
            <w:shd w:val="clear" w:color="auto" w:fill="auto"/>
            <w:hideMark/>
          </w:tcPr>
          <w:p w14:paraId="7888BA3A" w14:textId="77777777" w:rsidR="00877B3E" w:rsidRPr="00B56BEA" w:rsidRDefault="00877B3E" w:rsidP="00152841">
            <w:pPr>
              <w:keepNext/>
              <w:jc w:val="center"/>
              <w:rPr>
                <w:rFonts w:ascii="Times" w:eastAsia="SimSun" w:hAnsi="Times" w:cs="Times"/>
                <w:color w:val="000000"/>
                <w:sz w:val="21"/>
                <w:szCs w:val="21"/>
              </w:rPr>
            </w:pPr>
            <w:r w:rsidRPr="00B56BEA">
              <w:rPr>
                <w:rFonts w:ascii="Times" w:eastAsia="SimSun" w:hAnsi="Times" w:cs="Times"/>
                <w:color w:val="000000"/>
                <w:sz w:val="21"/>
                <w:szCs w:val="21"/>
              </w:rPr>
              <w:t xml:space="preserve">Simulation bandwidth  </w:t>
            </w:r>
          </w:p>
        </w:tc>
        <w:tc>
          <w:tcPr>
            <w:tcW w:w="0" w:type="auto"/>
            <w:tcBorders>
              <w:top w:val="nil"/>
              <w:left w:val="nil"/>
              <w:bottom w:val="single" w:sz="4" w:space="0" w:color="000000" w:themeColor="text1"/>
              <w:right w:val="single" w:sz="12" w:space="0" w:color="000000" w:themeColor="text1"/>
            </w:tcBorders>
            <w:shd w:val="clear" w:color="auto" w:fill="auto"/>
            <w:vAlign w:val="center"/>
            <w:hideMark/>
          </w:tcPr>
          <w:p w14:paraId="305D34BD" w14:textId="77777777" w:rsidR="00877B3E" w:rsidRPr="00B56BEA" w:rsidRDefault="00877B3E" w:rsidP="00152841">
            <w:pPr>
              <w:keepNext/>
              <w:rPr>
                <w:rFonts w:ascii="Times" w:eastAsia="SimSun" w:hAnsi="Times" w:cs="Times"/>
                <w:color w:val="000000"/>
                <w:sz w:val="21"/>
                <w:szCs w:val="21"/>
              </w:rPr>
            </w:pPr>
            <w:r w:rsidRPr="00B56BEA">
              <w:rPr>
                <w:rFonts w:ascii="Times" w:eastAsia="SimSun" w:hAnsi="Times" w:cs="Times"/>
                <w:color w:val="000000"/>
                <w:sz w:val="21"/>
                <w:szCs w:val="21"/>
              </w:rPr>
              <w:t xml:space="preserve">Companies report simulation bandwidth used in evaluation  </w:t>
            </w:r>
          </w:p>
        </w:tc>
      </w:tr>
      <w:tr w:rsidR="00877B3E" w:rsidRPr="00B56BEA" w14:paraId="3BB29678" w14:textId="77777777" w:rsidTr="007C65B5">
        <w:tc>
          <w:tcPr>
            <w:tcW w:w="0" w:type="auto"/>
            <w:tcBorders>
              <w:top w:val="nil"/>
              <w:left w:val="single" w:sz="12" w:space="0" w:color="000000" w:themeColor="text1"/>
              <w:bottom w:val="single" w:sz="4" w:space="0" w:color="000000" w:themeColor="text1"/>
              <w:right w:val="single" w:sz="4" w:space="0" w:color="000000" w:themeColor="text1"/>
            </w:tcBorders>
            <w:shd w:val="clear" w:color="auto" w:fill="auto"/>
            <w:hideMark/>
          </w:tcPr>
          <w:p w14:paraId="2799ADEB" w14:textId="77777777" w:rsidR="00877B3E" w:rsidRPr="00B56BEA" w:rsidRDefault="00877B3E" w:rsidP="00152841">
            <w:pPr>
              <w:keepNext/>
              <w:jc w:val="center"/>
              <w:rPr>
                <w:rFonts w:ascii="Times" w:eastAsia="SimSun" w:hAnsi="Times" w:cs="Times"/>
                <w:color w:val="000000"/>
                <w:sz w:val="21"/>
                <w:szCs w:val="21"/>
              </w:rPr>
            </w:pPr>
            <w:r w:rsidRPr="00B56BEA">
              <w:rPr>
                <w:rFonts w:ascii="Times" w:eastAsia="SimSun" w:hAnsi="Times" w:cs="Times"/>
                <w:color w:val="000000"/>
                <w:sz w:val="21"/>
                <w:szCs w:val="21"/>
              </w:rPr>
              <w:t xml:space="preserve">Channel model  </w:t>
            </w:r>
          </w:p>
        </w:tc>
        <w:tc>
          <w:tcPr>
            <w:tcW w:w="0" w:type="auto"/>
            <w:tcBorders>
              <w:top w:val="nil"/>
              <w:left w:val="nil"/>
              <w:bottom w:val="single" w:sz="4" w:space="0" w:color="000000" w:themeColor="text1"/>
              <w:right w:val="single" w:sz="12" w:space="0" w:color="000000" w:themeColor="text1"/>
            </w:tcBorders>
            <w:shd w:val="clear" w:color="auto" w:fill="auto"/>
            <w:vAlign w:val="center"/>
            <w:hideMark/>
          </w:tcPr>
          <w:p w14:paraId="4DB1DE86" w14:textId="13E59465" w:rsidR="00877B3E" w:rsidRPr="00B56BEA" w:rsidRDefault="00877B3E" w:rsidP="00152841">
            <w:pPr>
              <w:keepNext/>
              <w:rPr>
                <w:rFonts w:ascii="Times" w:eastAsia="SimSun" w:hAnsi="Times" w:cs="Times"/>
                <w:color w:val="000000"/>
                <w:sz w:val="21"/>
                <w:szCs w:val="21"/>
              </w:rPr>
            </w:pPr>
            <w:r>
              <w:rPr>
                <w:rFonts w:ascii="Times" w:eastAsia="SimSun" w:hAnsi="Times" w:cs="Times"/>
                <w:color w:val="000000"/>
                <w:sz w:val="21"/>
                <w:szCs w:val="21"/>
              </w:rPr>
              <w:t xml:space="preserve">5G RMa or </w:t>
            </w:r>
            <w:r w:rsidRPr="00B56BEA">
              <w:rPr>
                <w:rFonts w:ascii="Times" w:eastAsia="SimSun" w:hAnsi="Times" w:cs="Times"/>
                <w:color w:val="000000"/>
                <w:sz w:val="21"/>
                <w:szCs w:val="21"/>
              </w:rPr>
              <w:t>U</w:t>
            </w:r>
            <w:r>
              <w:rPr>
                <w:rFonts w:ascii="Times" w:eastAsia="SimSun" w:hAnsi="Times" w:cs="Times"/>
                <w:color w:val="000000"/>
                <w:sz w:val="21"/>
                <w:szCs w:val="21"/>
              </w:rPr>
              <w:t>M</w:t>
            </w:r>
            <w:r w:rsidRPr="00B56BEA">
              <w:rPr>
                <w:rFonts w:ascii="Times" w:eastAsia="SimSun" w:hAnsi="Times" w:cs="Times"/>
                <w:color w:val="000000"/>
                <w:sz w:val="21"/>
                <w:szCs w:val="21"/>
              </w:rPr>
              <w:t xml:space="preserve">a. </w:t>
            </w:r>
          </w:p>
        </w:tc>
      </w:tr>
      <w:tr w:rsidR="00877B3E" w:rsidRPr="00B56BEA" w14:paraId="00112F79" w14:textId="77777777" w:rsidTr="007C65B5">
        <w:tc>
          <w:tcPr>
            <w:tcW w:w="0" w:type="auto"/>
            <w:tcBorders>
              <w:top w:val="nil"/>
              <w:left w:val="single" w:sz="12" w:space="0" w:color="000000" w:themeColor="text1"/>
              <w:bottom w:val="single" w:sz="4" w:space="0" w:color="000000" w:themeColor="text1"/>
              <w:right w:val="single" w:sz="4" w:space="0" w:color="000000" w:themeColor="text1"/>
            </w:tcBorders>
            <w:shd w:val="clear" w:color="auto" w:fill="auto"/>
            <w:hideMark/>
          </w:tcPr>
          <w:p w14:paraId="4D4340A0" w14:textId="6E5838A5" w:rsidR="00877B3E" w:rsidRPr="00B56BEA" w:rsidRDefault="001C488B" w:rsidP="00152841">
            <w:pPr>
              <w:keepNext/>
              <w:jc w:val="center"/>
              <w:rPr>
                <w:rFonts w:ascii="Times" w:eastAsia="SimSun" w:hAnsi="Times" w:cs="Times"/>
                <w:color w:val="000000"/>
                <w:sz w:val="21"/>
                <w:szCs w:val="21"/>
              </w:rPr>
            </w:pPr>
            <w:r>
              <w:rPr>
                <w:rFonts w:ascii="Times" w:eastAsia="SimSun" w:hAnsi="Times" w:cs="Times"/>
                <w:color w:val="000000"/>
                <w:sz w:val="21"/>
                <w:szCs w:val="21"/>
              </w:rPr>
              <w:t xml:space="preserve">UE </w:t>
            </w:r>
            <w:r w:rsidR="00877B3E" w:rsidRPr="00B56BEA">
              <w:rPr>
                <w:rFonts w:ascii="Times" w:eastAsia="SimSun" w:hAnsi="Times" w:cs="Times"/>
                <w:color w:val="000000"/>
                <w:sz w:val="21"/>
                <w:szCs w:val="21"/>
              </w:rPr>
              <w:t xml:space="preserve">Tx power  </w:t>
            </w:r>
          </w:p>
        </w:tc>
        <w:tc>
          <w:tcPr>
            <w:tcW w:w="0" w:type="auto"/>
            <w:tcBorders>
              <w:top w:val="nil"/>
              <w:left w:val="nil"/>
              <w:bottom w:val="single" w:sz="4" w:space="0" w:color="000000" w:themeColor="text1"/>
              <w:right w:val="single" w:sz="12" w:space="0" w:color="000000" w:themeColor="text1"/>
            </w:tcBorders>
            <w:shd w:val="clear" w:color="auto" w:fill="auto"/>
            <w:vAlign w:val="center"/>
            <w:hideMark/>
          </w:tcPr>
          <w:p w14:paraId="28131B75" w14:textId="1DEF6703" w:rsidR="00877B3E" w:rsidRPr="00B56BEA" w:rsidRDefault="00877B3E" w:rsidP="00152841">
            <w:pPr>
              <w:keepNext/>
              <w:rPr>
                <w:rFonts w:ascii="Times" w:eastAsia="SimSun" w:hAnsi="Times" w:cs="Times"/>
                <w:color w:val="000000"/>
                <w:sz w:val="21"/>
                <w:szCs w:val="21"/>
              </w:rPr>
            </w:pPr>
            <w:r w:rsidRPr="00B56BEA">
              <w:rPr>
                <w:rFonts w:ascii="Times" w:eastAsia="SimSun" w:hAnsi="Times" w:cs="Times"/>
                <w:color w:val="000000"/>
                <w:sz w:val="21"/>
                <w:szCs w:val="21"/>
              </w:rPr>
              <w:t xml:space="preserve">Max 23dBm </w:t>
            </w:r>
          </w:p>
        </w:tc>
      </w:tr>
      <w:tr w:rsidR="00877B3E" w:rsidRPr="00B56BEA" w14:paraId="3E242AE3" w14:textId="77777777" w:rsidTr="007C65B5">
        <w:tc>
          <w:tcPr>
            <w:tcW w:w="0" w:type="auto"/>
            <w:tcBorders>
              <w:top w:val="nil"/>
              <w:left w:val="single" w:sz="12" w:space="0" w:color="000000" w:themeColor="text1"/>
              <w:bottom w:val="single" w:sz="4" w:space="0" w:color="000000" w:themeColor="text1"/>
              <w:right w:val="single" w:sz="4" w:space="0" w:color="000000" w:themeColor="text1"/>
            </w:tcBorders>
            <w:shd w:val="clear" w:color="auto" w:fill="auto"/>
            <w:hideMark/>
          </w:tcPr>
          <w:p w14:paraId="2E56F1E0" w14:textId="77777777" w:rsidR="00877B3E" w:rsidRPr="00B56BEA" w:rsidRDefault="00877B3E" w:rsidP="00152841">
            <w:pPr>
              <w:keepNext/>
              <w:jc w:val="center"/>
              <w:rPr>
                <w:rFonts w:ascii="Times" w:eastAsia="SimSun" w:hAnsi="Times" w:cs="Times"/>
                <w:color w:val="000000"/>
                <w:sz w:val="21"/>
                <w:szCs w:val="21"/>
              </w:rPr>
            </w:pPr>
            <w:r w:rsidRPr="00B56BEA">
              <w:rPr>
                <w:rFonts w:ascii="Times" w:eastAsia="SimSun" w:hAnsi="Times" w:cs="Times"/>
                <w:color w:val="000000"/>
                <w:sz w:val="21"/>
                <w:szCs w:val="21"/>
              </w:rPr>
              <w:t xml:space="preserve">BS antenna configuration  </w:t>
            </w:r>
          </w:p>
        </w:tc>
        <w:tc>
          <w:tcPr>
            <w:tcW w:w="0" w:type="auto"/>
            <w:tcBorders>
              <w:top w:val="nil"/>
              <w:left w:val="nil"/>
              <w:bottom w:val="single" w:sz="4" w:space="0" w:color="000000" w:themeColor="text1"/>
              <w:right w:val="single" w:sz="12" w:space="0" w:color="000000" w:themeColor="text1"/>
            </w:tcBorders>
            <w:shd w:val="clear" w:color="auto" w:fill="auto"/>
            <w:vAlign w:val="center"/>
            <w:hideMark/>
          </w:tcPr>
          <w:p w14:paraId="0A748199" w14:textId="2804C425" w:rsidR="00C81CF0" w:rsidRDefault="00877B3E" w:rsidP="00152841">
            <w:pPr>
              <w:keepNext/>
              <w:rPr>
                <w:rFonts w:ascii="Times" w:eastAsia="SimSun" w:hAnsi="Times" w:cs="Times"/>
                <w:color w:val="000000"/>
                <w:sz w:val="21"/>
                <w:szCs w:val="21"/>
              </w:rPr>
            </w:pPr>
            <w:r w:rsidRPr="00B56BEA">
              <w:rPr>
                <w:rFonts w:ascii="Times" w:eastAsia="SimSun" w:hAnsi="Times" w:cs="Times"/>
                <w:color w:val="000000"/>
                <w:sz w:val="21"/>
                <w:szCs w:val="21"/>
              </w:rPr>
              <w:t>Rx: 4 ports (8 as optional)</w:t>
            </w:r>
          </w:p>
          <w:p w14:paraId="692D43F6" w14:textId="3D74842E" w:rsidR="009875C7" w:rsidRDefault="00EC56ED" w:rsidP="00152841">
            <w:pPr>
              <w:keepNext/>
              <w:rPr>
                <w:rFonts w:ascii="Times" w:eastAsia="SimSun" w:hAnsi="Times" w:cs="Times"/>
                <w:color w:val="000000"/>
                <w:sz w:val="21"/>
                <w:szCs w:val="21"/>
              </w:rPr>
            </w:pPr>
            <w:r>
              <w:rPr>
                <w:rFonts w:ascii="Times" w:eastAsia="SimSun" w:hAnsi="Times" w:cs="Times"/>
                <w:color w:val="000000"/>
                <w:sz w:val="21"/>
                <w:szCs w:val="21"/>
              </w:rPr>
              <w:t xml:space="preserve">2 xpol </w:t>
            </w:r>
            <w:r w:rsidR="00CD1D58">
              <w:rPr>
                <w:rFonts w:ascii="Times" w:eastAsia="SimSun" w:hAnsi="Times" w:cs="Times"/>
                <w:color w:val="000000"/>
                <w:sz w:val="21"/>
                <w:szCs w:val="21"/>
              </w:rPr>
              <w:t xml:space="preserve">branches </w:t>
            </w:r>
            <w:r>
              <w:rPr>
                <w:rFonts w:ascii="Times" w:eastAsia="SimSun" w:hAnsi="Times" w:cs="Times"/>
                <w:color w:val="000000"/>
                <w:sz w:val="21"/>
                <w:szCs w:val="21"/>
              </w:rPr>
              <w:t>/ column</w:t>
            </w:r>
            <w:r w:rsidR="00CD082C">
              <w:rPr>
                <w:rFonts w:ascii="Times" w:eastAsia="SimSun" w:hAnsi="Times" w:cs="Times"/>
                <w:color w:val="000000"/>
                <w:sz w:val="21"/>
                <w:szCs w:val="21"/>
              </w:rPr>
              <w:t xml:space="preserve">; column spacing </w:t>
            </w:r>
            <w:r w:rsidR="006B615F">
              <w:rPr>
                <w:rFonts w:ascii="Times" w:eastAsia="SimSun" w:hAnsi="Times" w:cs="Times"/>
                <w:color w:val="000000"/>
                <w:sz w:val="21"/>
                <w:szCs w:val="21"/>
              </w:rPr>
              <w:t>= 0.5</w:t>
            </w:r>
            <m:oMath>
              <m:r>
                <w:rPr>
                  <w:rFonts w:ascii="Cambria Math" w:eastAsia="SimSun" w:hAnsi="Cambria Math" w:cs="Times"/>
                  <w:color w:val="000000"/>
                  <w:sz w:val="21"/>
                  <w:szCs w:val="21"/>
                </w:rPr>
                <m:t>λ</m:t>
              </m:r>
            </m:oMath>
          </w:p>
          <w:p w14:paraId="5889EBB4" w14:textId="019C6DCF" w:rsidR="00877B3E" w:rsidRPr="00B56BEA" w:rsidRDefault="00EC56ED" w:rsidP="00152841">
            <w:pPr>
              <w:keepNext/>
              <w:rPr>
                <w:rFonts w:ascii="Times" w:eastAsia="SimSun" w:hAnsi="Times" w:cs="Times"/>
                <w:color w:val="000000"/>
                <w:sz w:val="21"/>
                <w:szCs w:val="21"/>
              </w:rPr>
            </w:pPr>
            <w:r>
              <w:rPr>
                <w:rFonts w:ascii="Times" w:eastAsia="SimSun" w:hAnsi="Times" w:cs="Times"/>
                <w:color w:val="000000"/>
                <w:sz w:val="21"/>
                <w:szCs w:val="21"/>
              </w:rPr>
              <w:t>2 columns (</w:t>
            </w:r>
            <w:r w:rsidR="00CD082C">
              <w:rPr>
                <w:rFonts w:ascii="Times" w:eastAsia="SimSun" w:hAnsi="Times" w:cs="Times"/>
                <w:color w:val="000000"/>
                <w:sz w:val="21"/>
                <w:szCs w:val="21"/>
              </w:rPr>
              <w:t>4 as optional)</w:t>
            </w:r>
            <w:r w:rsidR="00877B3E" w:rsidRPr="00B56BEA">
              <w:rPr>
                <w:rFonts w:ascii="Times" w:eastAsia="SimSun" w:hAnsi="Times" w:cs="Times"/>
                <w:color w:val="000000"/>
                <w:sz w:val="21"/>
                <w:szCs w:val="21"/>
              </w:rPr>
              <w:t xml:space="preserve"> </w:t>
            </w:r>
          </w:p>
        </w:tc>
      </w:tr>
      <w:tr w:rsidR="00877B3E" w:rsidRPr="00B56BEA" w14:paraId="3B8A9AE2" w14:textId="77777777" w:rsidTr="007C65B5">
        <w:tc>
          <w:tcPr>
            <w:tcW w:w="0" w:type="auto"/>
            <w:tcBorders>
              <w:top w:val="nil"/>
              <w:left w:val="single" w:sz="12" w:space="0" w:color="000000" w:themeColor="text1"/>
              <w:bottom w:val="single" w:sz="4" w:space="0" w:color="000000" w:themeColor="text1"/>
              <w:right w:val="single" w:sz="4" w:space="0" w:color="000000" w:themeColor="text1"/>
            </w:tcBorders>
            <w:shd w:val="clear" w:color="auto" w:fill="auto"/>
            <w:hideMark/>
          </w:tcPr>
          <w:p w14:paraId="0C8E1FC8" w14:textId="60240CD5" w:rsidR="00877B3E" w:rsidRPr="00B56BEA" w:rsidRDefault="00877B3E" w:rsidP="00152841">
            <w:pPr>
              <w:keepNext/>
              <w:jc w:val="center"/>
              <w:rPr>
                <w:rFonts w:ascii="Times" w:eastAsia="SimSun" w:hAnsi="Times" w:cs="Times"/>
                <w:color w:val="000000"/>
                <w:sz w:val="21"/>
                <w:szCs w:val="21"/>
              </w:rPr>
            </w:pPr>
            <w:r w:rsidRPr="00B56BEA">
              <w:rPr>
                <w:rFonts w:ascii="Times" w:eastAsia="SimSun" w:hAnsi="Times" w:cs="Times"/>
                <w:color w:val="000000"/>
                <w:sz w:val="21"/>
                <w:szCs w:val="21"/>
              </w:rPr>
              <w:t xml:space="preserve">BS </w:t>
            </w:r>
            <w:r w:rsidR="009D0708">
              <w:rPr>
                <w:rFonts w:ascii="Times" w:eastAsia="SimSun" w:hAnsi="Times" w:cs="Times"/>
                <w:color w:val="000000"/>
                <w:sz w:val="21"/>
                <w:szCs w:val="21"/>
              </w:rPr>
              <w:t>element</w:t>
            </w:r>
            <w:r w:rsidRPr="00B56BEA">
              <w:rPr>
                <w:rFonts w:ascii="Times" w:eastAsia="SimSun" w:hAnsi="Times" w:cs="Times"/>
                <w:color w:val="000000"/>
                <w:sz w:val="21"/>
                <w:szCs w:val="21"/>
              </w:rPr>
              <w:t xml:space="preserve"> pattern  </w:t>
            </w:r>
          </w:p>
        </w:tc>
        <w:tc>
          <w:tcPr>
            <w:tcW w:w="0" w:type="auto"/>
            <w:tcBorders>
              <w:top w:val="nil"/>
              <w:left w:val="nil"/>
              <w:bottom w:val="single" w:sz="4" w:space="0" w:color="000000" w:themeColor="text1"/>
              <w:right w:val="single" w:sz="12" w:space="0" w:color="000000" w:themeColor="text1"/>
            </w:tcBorders>
            <w:shd w:val="clear" w:color="auto" w:fill="auto"/>
            <w:vAlign w:val="center"/>
            <w:hideMark/>
          </w:tcPr>
          <w:p w14:paraId="436602EA" w14:textId="7F9DEAA8" w:rsidR="00877B3E" w:rsidRPr="00B56BEA" w:rsidRDefault="00877B3E" w:rsidP="00152841">
            <w:pPr>
              <w:keepNext/>
              <w:rPr>
                <w:rFonts w:ascii="Times" w:eastAsia="SimSun" w:hAnsi="Times" w:cs="Times"/>
                <w:color w:val="000000"/>
                <w:sz w:val="21"/>
                <w:szCs w:val="21"/>
              </w:rPr>
            </w:pPr>
            <w:r w:rsidRPr="00B56BEA">
              <w:rPr>
                <w:rFonts w:ascii="Times" w:eastAsia="SimSun" w:hAnsi="Times" w:cs="Times"/>
                <w:color w:val="000000"/>
                <w:sz w:val="21"/>
                <w:szCs w:val="21"/>
              </w:rPr>
              <w:t>Follow the modeling of TR</w:t>
            </w:r>
            <w:r w:rsidR="00BA0738">
              <w:rPr>
                <w:rFonts w:ascii="Times" w:eastAsia="SimSun" w:hAnsi="Times" w:cs="Times"/>
                <w:color w:val="000000"/>
                <w:sz w:val="21"/>
                <w:szCs w:val="21"/>
              </w:rPr>
              <w:t>38.901</w:t>
            </w:r>
            <w:r w:rsidRPr="00B56BEA">
              <w:rPr>
                <w:rFonts w:ascii="Times" w:eastAsia="SimSun" w:hAnsi="Times" w:cs="Times"/>
                <w:color w:val="000000"/>
                <w:sz w:val="21"/>
                <w:szCs w:val="21"/>
              </w:rPr>
              <w:t xml:space="preserve">  </w:t>
            </w:r>
          </w:p>
        </w:tc>
      </w:tr>
      <w:tr w:rsidR="00877B3E" w:rsidRPr="00B56BEA" w14:paraId="24E150DF" w14:textId="77777777" w:rsidTr="007C65B5">
        <w:tc>
          <w:tcPr>
            <w:tcW w:w="0" w:type="auto"/>
            <w:tcBorders>
              <w:top w:val="nil"/>
              <w:left w:val="single" w:sz="12" w:space="0" w:color="000000" w:themeColor="text1"/>
              <w:bottom w:val="single" w:sz="4" w:space="0" w:color="000000" w:themeColor="text1"/>
              <w:right w:val="single" w:sz="4" w:space="0" w:color="000000" w:themeColor="text1"/>
            </w:tcBorders>
            <w:shd w:val="clear" w:color="auto" w:fill="auto"/>
            <w:hideMark/>
          </w:tcPr>
          <w:p w14:paraId="4F649BB4" w14:textId="77777777" w:rsidR="00877B3E" w:rsidRPr="00B56BEA" w:rsidRDefault="00877B3E" w:rsidP="00152841">
            <w:pPr>
              <w:keepNext/>
              <w:jc w:val="center"/>
              <w:rPr>
                <w:rFonts w:ascii="Times" w:eastAsia="SimSun" w:hAnsi="Times" w:cs="Times"/>
                <w:color w:val="000000"/>
                <w:sz w:val="21"/>
                <w:szCs w:val="21"/>
              </w:rPr>
            </w:pPr>
            <w:r w:rsidRPr="00B56BEA">
              <w:rPr>
                <w:rFonts w:ascii="Times" w:eastAsia="SimSun" w:hAnsi="Times" w:cs="Times"/>
                <w:color w:val="000000"/>
                <w:sz w:val="21"/>
                <w:szCs w:val="21"/>
              </w:rPr>
              <w:t xml:space="preserve">BS antenna height  </w:t>
            </w:r>
          </w:p>
        </w:tc>
        <w:tc>
          <w:tcPr>
            <w:tcW w:w="0" w:type="auto"/>
            <w:tcBorders>
              <w:top w:val="nil"/>
              <w:left w:val="nil"/>
              <w:bottom w:val="single" w:sz="4" w:space="0" w:color="000000" w:themeColor="text1"/>
              <w:right w:val="single" w:sz="12" w:space="0" w:color="000000" w:themeColor="text1"/>
            </w:tcBorders>
            <w:shd w:val="clear" w:color="auto" w:fill="auto"/>
            <w:vAlign w:val="center"/>
            <w:hideMark/>
          </w:tcPr>
          <w:p w14:paraId="61B62CCB" w14:textId="3F56787E" w:rsidR="00877B3E" w:rsidRPr="00B56BEA" w:rsidRDefault="00BA0738" w:rsidP="00152841">
            <w:pPr>
              <w:keepNext/>
              <w:rPr>
                <w:rFonts w:ascii="Times" w:eastAsia="SimSun" w:hAnsi="Times" w:cs="Times"/>
                <w:color w:val="000000"/>
                <w:sz w:val="21"/>
                <w:szCs w:val="21"/>
              </w:rPr>
            </w:pPr>
            <w:r>
              <w:rPr>
                <w:rFonts w:ascii="Times" w:eastAsia="SimSun" w:hAnsi="Times" w:cs="Times"/>
                <w:color w:val="000000"/>
                <w:sz w:val="21"/>
                <w:szCs w:val="21"/>
              </w:rPr>
              <w:t xml:space="preserve">According to </w:t>
            </w:r>
            <w:r w:rsidR="00BB647E">
              <w:rPr>
                <w:rFonts w:ascii="Times" w:eastAsia="SimSun" w:hAnsi="Times" w:cs="Times"/>
                <w:color w:val="000000"/>
                <w:sz w:val="21"/>
                <w:szCs w:val="21"/>
              </w:rPr>
              <w:t>TR38</w:t>
            </w:r>
            <w:r>
              <w:rPr>
                <w:rFonts w:ascii="Times" w:eastAsia="SimSun" w:hAnsi="Times" w:cs="Times"/>
                <w:color w:val="000000"/>
                <w:sz w:val="21"/>
                <w:szCs w:val="21"/>
              </w:rPr>
              <w:t>.901</w:t>
            </w:r>
          </w:p>
        </w:tc>
      </w:tr>
      <w:tr w:rsidR="00877B3E" w:rsidRPr="00B56BEA" w14:paraId="7DDFBF9A" w14:textId="77777777" w:rsidTr="007C65B5">
        <w:tc>
          <w:tcPr>
            <w:tcW w:w="0" w:type="auto"/>
            <w:tcBorders>
              <w:top w:val="nil"/>
              <w:left w:val="single" w:sz="12" w:space="0" w:color="000000" w:themeColor="text1"/>
              <w:bottom w:val="single" w:sz="4" w:space="0" w:color="000000" w:themeColor="text1"/>
              <w:right w:val="single" w:sz="4" w:space="0" w:color="000000" w:themeColor="text1"/>
            </w:tcBorders>
            <w:shd w:val="clear" w:color="auto" w:fill="auto"/>
            <w:hideMark/>
          </w:tcPr>
          <w:p w14:paraId="338CB34E" w14:textId="313D6C74" w:rsidR="00877B3E" w:rsidRPr="00B56BEA" w:rsidRDefault="00877B3E" w:rsidP="00152841">
            <w:pPr>
              <w:keepNext/>
              <w:jc w:val="center"/>
              <w:rPr>
                <w:rFonts w:ascii="Times" w:eastAsia="SimSun" w:hAnsi="Times" w:cs="Times"/>
                <w:color w:val="000000"/>
                <w:sz w:val="21"/>
                <w:szCs w:val="21"/>
              </w:rPr>
            </w:pPr>
            <w:r w:rsidRPr="00B56BEA">
              <w:rPr>
                <w:rFonts w:ascii="Times" w:eastAsia="SimSun" w:hAnsi="Times" w:cs="Times"/>
                <w:color w:val="000000"/>
                <w:sz w:val="21"/>
                <w:szCs w:val="21"/>
              </w:rPr>
              <w:t xml:space="preserve">BS antenna gain </w:t>
            </w:r>
          </w:p>
        </w:tc>
        <w:tc>
          <w:tcPr>
            <w:tcW w:w="0" w:type="auto"/>
            <w:tcBorders>
              <w:top w:val="nil"/>
              <w:left w:val="nil"/>
              <w:bottom w:val="single" w:sz="4" w:space="0" w:color="000000" w:themeColor="text1"/>
              <w:right w:val="single" w:sz="12" w:space="0" w:color="000000" w:themeColor="text1"/>
            </w:tcBorders>
            <w:shd w:val="clear" w:color="auto" w:fill="auto"/>
            <w:vAlign w:val="center"/>
            <w:hideMark/>
          </w:tcPr>
          <w:p w14:paraId="37C78FAD" w14:textId="54E61113" w:rsidR="00877B3E" w:rsidRPr="00B56BEA" w:rsidRDefault="006C35AA" w:rsidP="00152841">
            <w:pPr>
              <w:keepNext/>
              <w:rPr>
                <w:rFonts w:ascii="Times" w:eastAsia="SimSun" w:hAnsi="Times" w:cs="Times"/>
                <w:color w:val="000000"/>
                <w:sz w:val="21"/>
                <w:szCs w:val="21"/>
              </w:rPr>
            </w:pPr>
            <w:r>
              <w:rPr>
                <w:rFonts w:ascii="Times" w:eastAsia="SimSun" w:hAnsi="Times" w:cs="Times"/>
                <w:color w:val="000000"/>
                <w:sz w:val="21"/>
                <w:szCs w:val="21"/>
              </w:rPr>
              <w:t>17</w:t>
            </w:r>
            <w:r w:rsidR="00877B3E" w:rsidRPr="00B56BEA">
              <w:rPr>
                <w:rFonts w:ascii="Times" w:eastAsia="SimSun" w:hAnsi="Times" w:cs="Times"/>
                <w:color w:val="000000"/>
                <w:sz w:val="21"/>
                <w:szCs w:val="21"/>
              </w:rPr>
              <w:t xml:space="preserve"> dBi </w:t>
            </w:r>
          </w:p>
        </w:tc>
      </w:tr>
      <w:tr w:rsidR="00B015C2" w:rsidRPr="00B56BEA" w14:paraId="2CDCEEE4" w14:textId="77777777" w:rsidTr="007C65B5">
        <w:tc>
          <w:tcPr>
            <w:tcW w:w="0" w:type="auto"/>
            <w:tcBorders>
              <w:top w:val="nil"/>
              <w:left w:val="single" w:sz="12" w:space="0" w:color="000000" w:themeColor="text1"/>
              <w:bottom w:val="single" w:sz="4" w:space="0" w:color="000000" w:themeColor="text1"/>
              <w:right w:val="single" w:sz="4" w:space="0" w:color="000000" w:themeColor="text1"/>
            </w:tcBorders>
            <w:shd w:val="clear" w:color="auto" w:fill="auto"/>
          </w:tcPr>
          <w:p w14:paraId="6E9049B3" w14:textId="058257C6" w:rsidR="00B015C2" w:rsidRPr="00B56BEA" w:rsidRDefault="006C35AA" w:rsidP="00152841">
            <w:pPr>
              <w:keepNext/>
              <w:jc w:val="center"/>
              <w:rPr>
                <w:rFonts w:ascii="Times" w:eastAsia="SimSun" w:hAnsi="Times" w:cs="Times"/>
                <w:color w:val="000000"/>
                <w:sz w:val="21"/>
                <w:szCs w:val="21"/>
              </w:rPr>
            </w:pPr>
            <w:r>
              <w:rPr>
                <w:rFonts w:ascii="Times" w:eastAsia="SimSun" w:hAnsi="Times" w:cs="Times"/>
                <w:color w:val="000000"/>
                <w:sz w:val="21"/>
                <w:szCs w:val="21"/>
              </w:rPr>
              <w:t>BS cable loss</w:t>
            </w:r>
          </w:p>
        </w:tc>
        <w:tc>
          <w:tcPr>
            <w:tcW w:w="0" w:type="auto"/>
            <w:tcBorders>
              <w:top w:val="nil"/>
              <w:left w:val="nil"/>
              <w:bottom w:val="single" w:sz="4" w:space="0" w:color="000000" w:themeColor="text1"/>
              <w:right w:val="single" w:sz="12" w:space="0" w:color="000000" w:themeColor="text1"/>
            </w:tcBorders>
            <w:shd w:val="clear" w:color="auto" w:fill="auto"/>
            <w:vAlign w:val="center"/>
          </w:tcPr>
          <w:p w14:paraId="3068504A" w14:textId="45B6D701" w:rsidR="00B015C2" w:rsidRPr="00B56BEA" w:rsidRDefault="006C35AA" w:rsidP="00152841">
            <w:pPr>
              <w:keepNext/>
              <w:rPr>
                <w:rFonts w:ascii="Times" w:eastAsia="SimSun" w:hAnsi="Times" w:cs="Times"/>
                <w:color w:val="000000"/>
                <w:sz w:val="21"/>
                <w:szCs w:val="21"/>
              </w:rPr>
            </w:pPr>
            <w:r>
              <w:rPr>
                <w:rFonts w:ascii="Times" w:eastAsia="SimSun" w:hAnsi="Times" w:cs="Times"/>
                <w:color w:val="000000"/>
                <w:sz w:val="21"/>
                <w:szCs w:val="21"/>
              </w:rPr>
              <w:t>3 dB</w:t>
            </w:r>
          </w:p>
        </w:tc>
      </w:tr>
      <w:tr w:rsidR="00877B3E" w:rsidRPr="00B56BEA" w14:paraId="653CFBED" w14:textId="77777777" w:rsidTr="007C65B5">
        <w:tc>
          <w:tcPr>
            <w:tcW w:w="0" w:type="auto"/>
            <w:tcBorders>
              <w:top w:val="nil"/>
              <w:left w:val="single" w:sz="12" w:space="0" w:color="000000" w:themeColor="text1"/>
              <w:bottom w:val="single" w:sz="4" w:space="0" w:color="000000" w:themeColor="text1"/>
              <w:right w:val="single" w:sz="4" w:space="0" w:color="000000" w:themeColor="text1"/>
            </w:tcBorders>
            <w:shd w:val="clear" w:color="auto" w:fill="auto"/>
            <w:hideMark/>
          </w:tcPr>
          <w:p w14:paraId="0BC67C65" w14:textId="77777777" w:rsidR="00877B3E" w:rsidRPr="00B56BEA" w:rsidRDefault="00877B3E" w:rsidP="00152841">
            <w:pPr>
              <w:keepNext/>
              <w:jc w:val="center"/>
              <w:rPr>
                <w:rFonts w:ascii="Times" w:eastAsia="SimSun" w:hAnsi="Times" w:cs="Times"/>
                <w:color w:val="000000"/>
                <w:sz w:val="21"/>
                <w:szCs w:val="21"/>
              </w:rPr>
            </w:pPr>
            <w:r w:rsidRPr="00B56BEA">
              <w:rPr>
                <w:rFonts w:ascii="Times" w:eastAsia="SimSun" w:hAnsi="Times" w:cs="Times"/>
                <w:color w:val="000000"/>
                <w:sz w:val="21"/>
                <w:szCs w:val="21"/>
              </w:rPr>
              <w:t xml:space="preserve">BS receiver noise figure  </w:t>
            </w:r>
          </w:p>
        </w:tc>
        <w:tc>
          <w:tcPr>
            <w:tcW w:w="0" w:type="auto"/>
            <w:tcBorders>
              <w:top w:val="nil"/>
              <w:left w:val="nil"/>
              <w:bottom w:val="single" w:sz="4" w:space="0" w:color="000000" w:themeColor="text1"/>
              <w:right w:val="single" w:sz="12" w:space="0" w:color="000000" w:themeColor="text1"/>
            </w:tcBorders>
            <w:shd w:val="clear" w:color="auto" w:fill="auto"/>
            <w:vAlign w:val="center"/>
            <w:hideMark/>
          </w:tcPr>
          <w:p w14:paraId="589EF57F" w14:textId="77777777" w:rsidR="00877B3E" w:rsidRPr="00B56BEA" w:rsidRDefault="00877B3E" w:rsidP="00152841">
            <w:pPr>
              <w:keepNext/>
              <w:rPr>
                <w:rFonts w:ascii="Times" w:eastAsia="SimSun" w:hAnsi="Times" w:cs="Times"/>
                <w:color w:val="000000"/>
                <w:sz w:val="21"/>
                <w:szCs w:val="21"/>
              </w:rPr>
            </w:pPr>
            <w:r w:rsidRPr="00B56BEA">
              <w:rPr>
                <w:rFonts w:ascii="Times" w:eastAsia="SimSun" w:hAnsi="Times" w:cs="Times"/>
                <w:color w:val="000000"/>
                <w:sz w:val="21"/>
                <w:szCs w:val="21"/>
              </w:rPr>
              <w:t xml:space="preserve">5 dB  </w:t>
            </w:r>
          </w:p>
        </w:tc>
      </w:tr>
      <w:tr w:rsidR="00877B3E" w:rsidRPr="00B56BEA" w14:paraId="78034E27" w14:textId="77777777" w:rsidTr="007C65B5">
        <w:tc>
          <w:tcPr>
            <w:tcW w:w="0" w:type="auto"/>
            <w:tcBorders>
              <w:top w:val="nil"/>
              <w:left w:val="single" w:sz="12" w:space="0" w:color="000000" w:themeColor="text1"/>
              <w:bottom w:val="single" w:sz="4" w:space="0" w:color="000000" w:themeColor="text1"/>
              <w:right w:val="single" w:sz="4" w:space="0" w:color="000000" w:themeColor="text1"/>
            </w:tcBorders>
            <w:shd w:val="clear" w:color="auto" w:fill="auto"/>
            <w:hideMark/>
          </w:tcPr>
          <w:p w14:paraId="6F99976D" w14:textId="77777777" w:rsidR="00877B3E" w:rsidRPr="00B56BEA" w:rsidRDefault="00877B3E" w:rsidP="00152841">
            <w:pPr>
              <w:keepNext/>
              <w:jc w:val="center"/>
              <w:rPr>
                <w:rFonts w:ascii="Times" w:eastAsia="SimSun" w:hAnsi="Times" w:cs="Times"/>
                <w:color w:val="000000"/>
                <w:sz w:val="21"/>
                <w:szCs w:val="21"/>
              </w:rPr>
            </w:pPr>
            <w:r w:rsidRPr="00B56BEA">
              <w:rPr>
                <w:rFonts w:ascii="Times" w:eastAsia="SimSun" w:hAnsi="Times" w:cs="Times"/>
                <w:color w:val="000000"/>
                <w:sz w:val="21"/>
                <w:szCs w:val="21"/>
              </w:rPr>
              <w:t xml:space="preserve">UE antenna elements  </w:t>
            </w:r>
          </w:p>
        </w:tc>
        <w:tc>
          <w:tcPr>
            <w:tcW w:w="0" w:type="auto"/>
            <w:tcBorders>
              <w:top w:val="nil"/>
              <w:left w:val="nil"/>
              <w:bottom w:val="single" w:sz="4" w:space="0" w:color="000000" w:themeColor="text1"/>
              <w:right w:val="single" w:sz="12" w:space="0" w:color="000000" w:themeColor="text1"/>
            </w:tcBorders>
            <w:shd w:val="clear" w:color="auto" w:fill="auto"/>
            <w:vAlign w:val="center"/>
            <w:hideMark/>
          </w:tcPr>
          <w:p w14:paraId="725312C0" w14:textId="77777777" w:rsidR="00877B3E" w:rsidRPr="00B56BEA" w:rsidRDefault="00877B3E" w:rsidP="00152841">
            <w:pPr>
              <w:keepNext/>
              <w:rPr>
                <w:rFonts w:ascii="Times" w:eastAsia="SimSun" w:hAnsi="Times" w:cs="Times"/>
                <w:color w:val="000000"/>
                <w:sz w:val="21"/>
                <w:szCs w:val="21"/>
              </w:rPr>
            </w:pPr>
            <w:r w:rsidRPr="00B56BEA">
              <w:rPr>
                <w:rFonts w:ascii="Times" w:eastAsia="SimSun" w:hAnsi="Times" w:cs="Times"/>
                <w:color w:val="000000"/>
                <w:sz w:val="21"/>
                <w:szCs w:val="21"/>
              </w:rPr>
              <w:t xml:space="preserve">1Tx </w:t>
            </w:r>
          </w:p>
        </w:tc>
      </w:tr>
      <w:tr w:rsidR="00877B3E" w:rsidRPr="00B56BEA" w14:paraId="39F23043" w14:textId="77777777" w:rsidTr="007C65B5">
        <w:tc>
          <w:tcPr>
            <w:tcW w:w="0" w:type="auto"/>
            <w:tcBorders>
              <w:top w:val="nil"/>
              <w:left w:val="single" w:sz="12" w:space="0" w:color="000000" w:themeColor="text1"/>
              <w:bottom w:val="single" w:sz="4" w:space="0" w:color="000000" w:themeColor="text1"/>
              <w:right w:val="single" w:sz="4" w:space="0" w:color="000000" w:themeColor="text1"/>
            </w:tcBorders>
            <w:shd w:val="clear" w:color="auto" w:fill="auto"/>
            <w:hideMark/>
          </w:tcPr>
          <w:p w14:paraId="31DA187E" w14:textId="77777777" w:rsidR="00877B3E" w:rsidRPr="00B56BEA" w:rsidRDefault="00877B3E" w:rsidP="00152841">
            <w:pPr>
              <w:keepNext/>
              <w:jc w:val="center"/>
              <w:rPr>
                <w:rFonts w:ascii="Times" w:eastAsia="SimSun" w:hAnsi="Times" w:cs="Times"/>
                <w:color w:val="000000"/>
                <w:sz w:val="21"/>
                <w:szCs w:val="21"/>
              </w:rPr>
            </w:pPr>
            <w:r w:rsidRPr="00B56BEA">
              <w:rPr>
                <w:rFonts w:ascii="Times" w:eastAsia="SimSun" w:hAnsi="Times" w:cs="Times"/>
                <w:color w:val="000000"/>
                <w:sz w:val="21"/>
                <w:szCs w:val="21"/>
              </w:rPr>
              <w:t xml:space="preserve">UE antenna height  </w:t>
            </w:r>
          </w:p>
        </w:tc>
        <w:tc>
          <w:tcPr>
            <w:tcW w:w="0" w:type="auto"/>
            <w:tcBorders>
              <w:top w:val="nil"/>
              <w:left w:val="nil"/>
              <w:bottom w:val="single" w:sz="4" w:space="0" w:color="000000" w:themeColor="text1"/>
              <w:right w:val="single" w:sz="12" w:space="0" w:color="000000" w:themeColor="text1"/>
            </w:tcBorders>
            <w:shd w:val="clear" w:color="auto" w:fill="auto"/>
            <w:vAlign w:val="center"/>
            <w:hideMark/>
          </w:tcPr>
          <w:p w14:paraId="16EA6A06" w14:textId="445F85EA" w:rsidR="00877B3E" w:rsidRPr="00B56BEA" w:rsidRDefault="000B166E" w:rsidP="00152841">
            <w:pPr>
              <w:keepNext/>
              <w:rPr>
                <w:rFonts w:ascii="Times" w:eastAsia="SimSun" w:hAnsi="Times" w:cs="Times"/>
                <w:color w:val="000000"/>
                <w:sz w:val="21"/>
                <w:szCs w:val="21"/>
              </w:rPr>
            </w:pPr>
            <w:r>
              <w:rPr>
                <w:rFonts w:ascii="Times" w:eastAsia="SimSun" w:hAnsi="Times" w:cs="Times"/>
                <w:color w:val="000000"/>
                <w:sz w:val="21"/>
                <w:szCs w:val="21"/>
              </w:rPr>
              <w:t xml:space="preserve">According to </w:t>
            </w:r>
            <w:r w:rsidR="00BB647E">
              <w:rPr>
                <w:rFonts w:ascii="Times" w:eastAsia="SimSun" w:hAnsi="Times" w:cs="Times"/>
                <w:color w:val="000000"/>
                <w:sz w:val="21"/>
                <w:szCs w:val="21"/>
              </w:rPr>
              <w:t>TR38</w:t>
            </w:r>
            <w:r w:rsidR="00A57488">
              <w:rPr>
                <w:rFonts w:ascii="Times" w:eastAsia="SimSun" w:hAnsi="Times" w:cs="Times"/>
                <w:color w:val="000000"/>
                <w:sz w:val="21"/>
                <w:szCs w:val="21"/>
              </w:rPr>
              <w:t>.901</w:t>
            </w:r>
          </w:p>
        </w:tc>
      </w:tr>
      <w:tr w:rsidR="00877B3E" w:rsidRPr="00B56BEA" w14:paraId="53F52DA4" w14:textId="77777777" w:rsidTr="007C65B5">
        <w:tc>
          <w:tcPr>
            <w:tcW w:w="0" w:type="auto"/>
            <w:tcBorders>
              <w:top w:val="nil"/>
              <w:left w:val="single" w:sz="12" w:space="0" w:color="000000" w:themeColor="text1"/>
              <w:bottom w:val="single" w:sz="4" w:space="0" w:color="000000" w:themeColor="text1"/>
              <w:right w:val="single" w:sz="4" w:space="0" w:color="000000" w:themeColor="text1"/>
            </w:tcBorders>
            <w:shd w:val="clear" w:color="auto" w:fill="auto"/>
            <w:hideMark/>
          </w:tcPr>
          <w:p w14:paraId="1B324A24" w14:textId="77777777" w:rsidR="00877B3E" w:rsidRPr="00B56BEA" w:rsidRDefault="00877B3E" w:rsidP="00152841">
            <w:pPr>
              <w:keepNext/>
              <w:jc w:val="center"/>
              <w:rPr>
                <w:rFonts w:ascii="Times" w:eastAsia="SimSun" w:hAnsi="Times" w:cs="Times"/>
                <w:color w:val="000000"/>
                <w:sz w:val="21"/>
                <w:szCs w:val="21"/>
              </w:rPr>
            </w:pPr>
            <w:r w:rsidRPr="00B56BEA">
              <w:rPr>
                <w:rFonts w:ascii="Times" w:eastAsia="SimSun" w:hAnsi="Times" w:cs="Times"/>
                <w:color w:val="000000"/>
                <w:sz w:val="21"/>
                <w:szCs w:val="21"/>
              </w:rPr>
              <w:t xml:space="preserve">UE antenna gain  </w:t>
            </w:r>
          </w:p>
        </w:tc>
        <w:tc>
          <w:tcPr>
            <w:tcW w:w="0" w:type="auto"/>
            <w:tcBorders>
              <w:top w:val="nil"/>
              <w:left w:val="nil"/>
              <w:bottom w:val="single" w:sz="4" w:space="0" w:color="000000" w:themeColor="text1"/>
              <w:right w:val="single" w:sz="12" w:space="0" w:color="000000" w:themeColor="text1"/>
            </w:tcBorders>
            <w:shd w:val="clear" w:color="auto" w:fill="auto"/>
            <w:vAlign w:val="center"/>
            <w:hideMark/>
          </w:tcPr>
          <w:p w14:paraId="73530BB6" w14:textId="77777777" w:rsidR="00877B3E" w:rsidRPr="00B56BEA" w:rsidRDefault="00877B3E" w:rsidP="00152841">
            <w:pPr>
              <w:keepNext/>
              <w:rPr>
                <w:rFonts w:ascii="Times" w:eastAsia="SimSun" w:hAnsi="Times" w:cs="Times"/>
                <w:color w:val="000000"/>
                <w:sz w:val="21"/>
                <w:szCs w:val="21"/>
              </w:rPr>
            </w:pPr>
            <w:r w:rsidRPr="00B56BEA">
              <w:rPr>
                <w:rFonts w:ascii="Times" w:eastAsia="SimSun" w:hAnsi="Times" w:cs="Times"/>
                <w:color w:val="000000"/>
                <w:sz w:val="21"/>
                <w:szCs w:val="21"/>
              </w:rPr>
              <w:t xml:space="preserve">-4dBi  </w:t>
            </w:r>
          </w:p>
        </w:tc>
      </w:tr>
      <w:tr w:rsidR="00877B3E" w:rsidRPr="00B56BEA" w14:paraId="641ADF7F" w14:textId="77777777" w:rsidTr="007C65B5">
        <w:tc>
          <w:tcPr>
            <w:tcW w:w="0" w:type="auto"/>
            <w:tcBorders>
              <w:top w:val="nil"/>
              <w:left w:val="single" w:sz="12" w:space="0" w:color="000000" w:themeColor="text1"/>
              <w:bottom w:val="single" w:sz="4" w:space="0" w:color="000000" w:themeColor="text1"/>
              <w:right w:val="single" w:sz="4" w:space="0" w:color="000000" w:themeColor="text1"/>
            </w:tcBorders>
            <w:shd w:val="clear" w:color="auto" w:fill="auto"/>
            <w:hideMark/>
          </w:tcPr>
          <w:p w14:paraId="327E1BFC" w14:textId="77777777" w:rsidR="00877B3E" w:rsidRPr="00B56BEA" w:rsidRDefault="00877B3E" w:rsidP="00152841">
            <w:pPr>
              <w:keepNext/>
              <w:jc w:val="center"/>
              <w:rPr>
                <w:rFonts w:ascii="Times" w:eastAsia="SimSun" w:hAnsi="Times" w:cs="Times"/>
                <w:color w:val="000000"/>
                <w:sz w:val="21"/>
                <w:szCs w:val="21"/>
              </w:rPr>
            </w:pPr>
            <w:r w:rsidRPr="00B56BEA">
              <w:rPr>
                <w:rFonts w:ascii="Times" w:eastAsia="SimSun" w:hAnsi="Times" w:cs="Times"/>
                <w:color w:val="000000"/>
                <w:sz w:val="21"/>
                <w:szCs w:val="21"/>
              </w:rPr>
              <w:t xml:space="preserve">UE distribution  </w:t>
            </w:r>
          </w:p>
        </w:tc>
        <w:tc>
          <w:tcPr>
            <w:tcW w:w="0" w:type="auto"/>
            <w:tcBorders>
              <w:top w:val="nil"/>
              <w:left w:val="nil"/>
              <w:bottom w:val="nil"/>
              <w:right w:val="single" w:sz="12" w:space="0" w:color="000000" w:themeColor="text1"/>
            </w:tcBorders>
            <w:shd w:val="clear" w:color="auto" w:fill="auto"/>
            <w:hideMark/>
          </w:tcPr>
          <w:p w14:paraId="2B046EC9" w14:textId="085C3BAE" w:rsidR="00877B3E" w:rsidRPr="00B56BEA" w:rsidRDefault="00A31CCF" w:rsidP="00152841">
            <w:pPr>
              <w:keepNext/>
              <w:rPr>
                <w:rFonts w:eastAsia="SimSun"/>
                <w:sz w:val="21"/>
                <w:szCs w:val="21"/>
              </w:rPr>
            </w:pPr>
            <w:r>
              <w:rPr>
                <w:rFonts w:ascii="Times" w:eastAsia="SimSun" w:hAnsi="Times" w:cs="Times"/>
                <w:color w:val="000000"/>
                <w:sz w:val="21"/>
                <w:szCs w:val="21"/>
              </w:rPr>
              <w:t xml:space="preserve">According to </w:t>
            </w:r>
            <w:r w:rsidR="00BB647E">
              <w:rPr>
                <w:rFonts w:ascii="Times" w:eastAsia="SimSun" w:hAnsi="Times" w:cs="Times"/>
                <w:color w:val="000000"/>
                <w:sz w:val="21"/>
                <w:szCs w:val="21"/>
              </w:rPr>
              <w:t>TR38</w:t>
            </w:r>
            <w:r>
              <w:rPr>
                <w:rFonts w:ascii="Times" w:eastAsia="SimSun" w:hAnsi="Times" w:cs="Times"/>
                <w:color w:val="000000"/>
                <w:sz w:val="21"/>
                <w:szCs w:val="21"/>
              </w:rPr>
              <w:t>.901</w:t>
            </w:r>
            <w:r w:rsidR="00877B3E" w:rsidRPr="00B56BEA">
              <w:rPr>
                <w:rFonts w:eastAsia="SimSun"/>
                <w:sz w:val="21"/>
                <w:szCs w:val="21"/>
              </w:rPr>
              <w:t xml:space="preserve"> </w:t>
            </w:r>
          </w:p>
        </w:tc>
      </w:tr>
      <w:tr w:rsidR="00345AE8" w:rsidRPr="00B56BEA" w14:paraId="092413A1" w14:textId="77777777" w:rsidTr="007C65B5">
        <w:tc>
          <w:tcPr>
            <w:tcW w:w="0" w:type="auto"/>
            <w:tcBorders>
              <w:top w:val="nil"/>
              <w:left w:val="single" w:sz="12" w:space="0" w:color="000000" w:themeColor="text1"/>
              <w:bottom w:val="single" w:sz="4" w:space="0" w:color="000000" w:themeColor="text1"/>
              <w:right w:val="single" w:sz="4" w:space="0" w:color="000000" w:themeColor="text1"/>
            </w:tcBorders>
            <w:shd w:val="clear" w:color="auto" w:fill="auto"/>
          </w:tcPr>
          <w:p w14:paraId="5517026B" w14:textId="58007610" w:rsidR="00345AE8" w:rsidRPr="00B56BEA" w:rsidRDefault="00345AE8" w:rsidP="00152841">
            <w:pPr>
              <w:keepNext/>
              <w:jc w:val="center"/>
              <w:rPr>
                <w:rFonts w:ascii="Times" w:eastAsia="SimSun" w:hAnsi="Times" w:cs="Times"/>
                <w:color w:val="000000"/>
                <w:sz w:val="21"/>
                <w:szCs w:val="21"/>
              </w:rPr>
            </w:pPr>
            <w:r>
              <w:rPr>
                <w:rFonts w:ascii="Times" w:eastAsia="SimSun" w:hAnsi="Times" w:cs="Times"/>
                <w:color w:val="000000"/>
                <w:sz w:val="21"/>
                <w:szCs w:val="21"/>
              </w:rPr>
              <w:t>Baseline Scheme</w:t>
            </w:r>
          </w:p>
        </w:tc>
        <w:tc>
          <w:tcPr>
            <w:tcW w:w="0" w:type="auto"/>
            <w:tcBorders>
              <w:top w:val="single" w:sz="4" w:space="0" w:color="000000" w:themeColor="text1"/>
              <w:left w:val="nil"/>
              <w:bottom w:val="single" w:sz="4" w:space="0" w:color="000000" w:themeColor="text1"/>
              <w:right w:val="single" w:sz="12" w:space="0" w:color="000000" w:themeColor="text1"/>
            </w:tcBorders>
            <w:shd w:val="clear" w:color="auto" w:fill="auto"/>
            <w:vAlign w:val="center"/>
          </w:tcPr>
          <w:p w14:paraId="6EC4A613" w14:textId="31DCF1CA" w:rsidR="00345AE8" w:rsidRPr="00B56BEA" w:rsidDel="00B56BEA" w:rsidRDefault="00345AE8" w:rsidP="00152841">
            <w:pPr>
              <w:keepNext/>
              <w:rPr>
                <w:rFonts w:ascii="Times" w:eastAsia="SimSun" w:hAnsi="Times" w:cs="Times"/>
                <w:color w:val="000000"/>
                <w:sz w:val="21"/>
                <w:szCs w:val="21"/>
              </w:rPr>
            </w:pPr>
            <w:r>
              <w:rPr>
                <w:rFonts w:ascii="Times" w:eastAsia="SimSun" w:hAnsi="Times" w:cs="Times"/>
                <w:color w:val="000000"/>
                <w:sz w:val="21"/>
                <w:szCs w:val="21"/>
              </w:rPr>
              <w:t>MU-MIMO</w:t>
            </w:r>
          </w:p>
        </w:tc>
      </w:tr>
      <w:tr w:rsidR="00877B3E" w:rsidRPr="00B56BEA" w14:paraId="3A88D8CA" w14:textId="77777777" w:rsidTr="007C65B5">
        <w:tc>
          <w:tcPr>
            <w:tcW w:w="0" w:type="auto"/>
            <w:tcBorders>
              <w:top w:val="nil"/>
              <w:left w:val="single" w:sz="12" w:space="0" w:color="000000" w:themeColor="text1"/>
              <w:bottom w:val="single" w:sz="4" w:space="0" w:color="000000" w:themeColor="text1"/>
              <w:right w:val="single" w:sz="4" w:space="0" w:color="000000" w:themeColor="text1"/>
            </w:tcBorders>
            <w:shd w:val="clear" w:color="auto" w:fill="auto"/>
            <w:hideMark/>
          </w:tcPr>
          <w:p w14:paraId="6E4E3037" w14:textId="77777777" w:rsidR="00877B3E" w:rsidRPr="00B56BEA" w:rsidRDefault="00877B3E" w:rsidP="00152841">
            <w:pPr>
              <w:keepNext/>
              <w:jc w:val="center"/>
              <w:rPr>
                <w:rFonts w:ascii="Times" w:eastAsia="SimSun" w:hAnsi="Times" w:cs="Times"/>
                <w:color w:val="000000"/>
                <w:sz w:val="21"/>
                <w:szCs w:val="21"/>
              </w:rPr>
            </w:pPr>
            <w:r w:rsidRPr="00B56BEA">
              <w:rPr>
                <w:rFonts w:ascii="Times" w:eastAsia="SimSun" w:hAnsi="Times" w:cs="Times"/>
                <w:color w:val="000000"/>
                <w:sz w:val="21"/>
                <w:szCs w:val="21"/>
              </w:rPr>
              <w:t xml:space="preserve">BS receiver  </w:t>
            </w:r>
          </w:p>
        </w:tc>
        <w:tc>
          <w:tcPr>
            <w:tcW w:w="0" w:type="auto"/>
            <w:tcBorders>
              <w:top w:val="single" w:sz="4" w:space="0" w:color="000000" w:themeColor="text1"/>
              <w:left w:val="nil"/>
              <w:bottom w:val="single" w:sz="4" w:space="0" w:color="000000" w:themeColor="text1"/>
              <w:right w:val="single" w:sz="12" w:space="0" w:color="000000" w:themeColor="text1"/>
            </w:tcBorders>
            <w:shd w:val="clear" w:color="auto" w:fill="auto"/>
            <w:vAlign w:val="center"/>
            <w:hideMark/>
          </w:tcPr>
          <w:p w14:paraId="489C983B" w14:textId="78ED8B0C" w:rsidR="00877B3E" w:rsidRPr="00B56BEA" w:rsidRDefault="00877B3E" w:rsidP="00152841">
            <w:pPr>
              <w:keepNext/>
              <w:rPr>
                <w:rFonts w:ascii="Times" w:eastAsia="SimSun" w:hAnsi="Times" w:cs="Times"/>
                <w:color w:val="000000"/>
                <w:sz w:val="21"/>
                <w:szCs w:val="21"/>
              </w:rPr>
            </w:pPr>
            <w:r>
              <w:rPr>
                <w:rFonts w:ascii="Times" w:eastAsia="SimSun" w:hAnsi="Times" w:cs="Times"/>
                <w:color w:val="000000"/>
                <w:sz w:val="21"/>
                <w:szCs w:val="21"/>
              </w:rPr>
              <w:t>Advanced receiver.  Comparable complexity for NOMA and baseline.</w:t>
            </w:r>
          </w:p>
        </w:tc>
      </w:tr>
      <w:tr w:rsidR="00877B3E" w:rsidRPr="00B56BEA" w14:paraId="28358D5C" w14:textId="77777777" w:rsidTr="007C65B5">
        <w:tc>
          <w:tcPr>
            <w:tcW w:w="0" w:type="auto"/>
            <w:tcBorders>
              <w:top w:val="nil"/>
              <w:left w:val="single" w:sz="12" w:space="0" w:color="000000" w:themeColor="text1"/>
              <w:bottom w:val="single" w:sz="4" w:space="0" w:color="000000" w:themeColor="text1"/>
              <w:right w:val="single" w:sz="4" w:space="0" w:color="000000" w:themeColor="text1"/>
            </w:tcBorders>
            <w:shd w:val="clear" w:color="auto" w:fill="auto"/>
            <w:hideMark/>
          </w:tcPr>
          <w:p w14:paraId="2EF1908E" w14:textId="77777777" w:rsidR="00877B3E" w:rsidRPr="00B56BEA" w:rsidRDefault="00877B3E" w:rsidP="00152841">
            <w:pPr>
              <w:keepNext/>
              <w:jc w:val="center"/>
              <w:rPr>
                <w:rFonts w:ascii="Times" w:eastAsia="SimSun" w:hAnsi="Times" w:cs="Times"/>
                <w:color w:val="000000"/>
                <w:sz w:val="21"/>
                <w:szCs w:val="21"/>
              </w:rPr>
            </w:pPr>
            <w:r w:rsidRPr="00B56BEA">
              <w:rPr>
                <w:rFonts w:ascii="Times" w:eastAsia="SimSun" w:hAnsi="Times" w:cs="Times"/>
                <w:color w:val="000000"/>
                <w:sz w:val="21"/>
                <w:szCs w:val="21"/>
              </w:rPr>
              <w:t xml:space="preserve">UL power control  </w:t>
            </w:r>
          </w:p>
        </w:tc>
        <w:tc>
          <w:tcPr>
            <w:tcW w:w="0" w:type="auto"/>
            <w:tcBorders>
              <w:top w:val="nil"/>
              <w:left w:val="nil"/>
              <w:bottom w:val="single" w:sz="4" w:space="0" w:color="000000" w:themeColor="text1"/>
              <w:right w:val="single" w:sz="12" w:space="0" w:color="000000" w:themeColor="text1"/>
            </w:tcBorders>
            <w:shd w:val="clear" w:color="auto" w:fill="auto"/>
            <w:vAlign w:val="center"/>
            <w:hideMark/>
          </w:tcPr>
          <w:p w14:paraId="044362E5" w14:textId="77777777" w:rsidR="00877B3E" w:rsidRPr="00B56BEA" w:rsidRDefault="00877B3E" w:rsidP="00152841">
            <w:pPr>
              <w:keepNext/>
              <w:rPr>
                <w:rFonts w:ascii="Times" w:eastAsia="SimSun" w:hAnsi="Times" w:cs="Times"/>
                <w:color w:val="000000"/>
                <w:sz w:val="21"/>
                <w:szCs w:val="21"/>
              </w:rPr>
            </w:pPr>
            <w:r w:rsidRPr="00B56BEA">
              <w:rPr>
                <w:rFonts w:ascii="Times" w:eastAsia="SimSun" w:hAnsi="Times" w:cs="Times"/>
                <w:color w:val="000000"/>
                <w:sz w:val="21"/>
                <w:szCs w:val="21"/>
              </w:rPr>
              <w:t xml:space="preserve">Companies report power control scheme  </w:t>
            </w:r>
          </w:p>
        </w:tc>
      </w:tr>
      <w:tr w:rsidR="00877B3E" w:rsidRPr="00B56BEA" w14:paraId="54438E1A" w14:textId="77777777" w:rsidTr="007C65B5">
        <w:tc>
          <w:tcPr>
            <w:tcW w:w="0" w:type="auto"/>
            <w:tcBorders>
              <w:top w:val="nil"/>
              <w:left w:val="single" w:sz="12" w:space="0" w:color="000000" w:themeColor="text1"/>
              <w:bottom w:val="single" w:sz="4" w:space="0" w:color="000000" w:themeColor="text1"/>
              <w:right w:val="single" w:sz="4" w:space="0" w:color="000000" w:themeColor="text1"/>
            </w:tcBorders>
            <w:shd w:val="clear" w:color="auto" w:fill="auto"/>
            <w:hideMark/>
          </w:tcPr>
          <w:p w14:paraId="297CD5AB" w14:textId="77777777" w:rsidR="00877B3E" w:rsidRPr="00B56BEA" w:rsidRDefault="00877B3E" w:rsidP="00152841">
            <w:pPr>
              <w:keepNext/>
              <w:jc w:val="center"/>
              <w:rPr>
                <w:rFonts w:ascii="Times" w:eastAsia="SimSun" w:hAnsi="Times" w:cs="Times"/>
                <w:color w:val="000000"/>
                <w:sz w:val="21"/>
                <w:szCs w:val="21"/>
              </w:rPr>
            </w:pPr>
            <w:r w:rsidRPr="00B56BEA">
              <w:rPr>
                <w:rFonts w:ascii="Times" w:eastAsia="SimSun" w:hAnsi="Times" w:cs="Times"/>
                <w:color w:val="000000"/>
                <w:sz w:val="21"/>
                <w:szCs w:val="21"/>
              </w:rPr>
              <w:t xml:space="preserve">Channel estimation </w:t>
            </w:r>
          </w:p>
        </w:tc>
        <w:tc>
          <w:tcPr>
            <w:tcW w:w="0" w:type="auto"/>
            <w:tcBorders>
              <w:top w:val="nil"/>
              <w:left w:val="nil"/>
              <w:bottom w:val="single" w:sz="4" w:space="0" w:color="000000" w:themeColor="text1"/>
              <w:right w:val="single" w:sz="12" w:space="0" w:color="000000" w:themeColor="text1"/>
            </w:tcBorders>
            <w:shd w:val="clear" w:color="auto" w:fill="auto"/>
            <w:vAlign w:val="center"/>
            <w:hideMark/>
          </w:tcPr>
          <w:p w14:paraId="351DD365" w14:textId="77777777" w:rsidR="00877B3E" w:rsidRPr="00B56BEA" w:rsidRDefault="00877B3E" w:rsidP="00152841">
            <w:pPr>
              <w:keepNext/>
              <w:rPr>
                <w:rFonts w:ascii="Times" w:eastAsia="SimSun" w:hAnsi="Times" w:cs="Times"/>
                <w:color w:val="000000"/>
                <w:sz w:val="21"/>
                <w:szCs w:val="21"/>
              </w:rPr>
            </w:pPr>
            <w:r w:rsidRPr="00B56BEA">
              <w:rPr>
                <w:rFonts w:ascii="Times" w:eastAsia="SimSun" w:hAnsi="Times" w:cs="Times"/>
                <w:color w:val="000000"/>
                <w:sz w:val="21"/>
                <w:szCs w:val="21"/>
              </w:rPr>
              <w:t xml:space="preserve">Realistic </w:t>
            </w:r>
          </w:p>
        </w:tc>
      </w:tr>
    </w:tbl>
    <w:p w14:paraId="3DB26C2B" w14:textId="77777777" w:rsidR="00D11FB2" w:rsidRDefault="00D11FB2" w:rsidP="00D11FB2">
      <w:pPr>
        <w:pStyle w:val="Caption"/>
        <w:keepNext/>
        <w:spacing w:after="0"/>
        <w:jc w:val="center"/>
      </w:pPr>
    </w:p>
    <w:p w14:paraId="1B1D22A7" w14:textId="3AF7669E" w:rsidR="00D11FB2" w:rsidRPr="00843E87" w:rsidRDefault="00D11FB2" w:rsidP="00D11FB2">
      <w:pPr>
        <w:pStyle w:val="Caption"/>
        <w:keepNext/>
        <w:spacing w:after="0"/>
        <w:jc w:val="center"/>
        <w:rPr>
          <w:color w:val="auto"/>
        </w:rPr>
      </w:pPr>
      <w:r w:rsidRPr="00843E87">
        <w:rPr>
          <w:color w:val="auto"/>
        </w:rPr>
        <w:t xml:space="preserve">Table </w:t>
      </w:r>
      <w:r w:rsidRPr="007C65B5">
        <w:fldChar w:fldCharType="begin"/>
      </w:r>
      <w:r w:rsidRPr="00843E87">
        <w:rPr>
          <w:color w:val="auto"/>
        </w:rPr>
        <w:instrText xml:space="preserve"> SEQ Table \* ARABIC </w:instrText>
      </w:r>
      <w:r w:rsidRPr="007C65B5">
        <w:rPr>
          <w:color w:val="auto"/>
        </w:rPr>
        <w:fldChar w:fldCharType="separate"/>
      </w:r>
      <w:r w:rsidR="00145D4C">
        <w:rPr>
          <w:noProof/>
          <w:color w:val="auto"/>
        </w:rPr>
        <w:t>4</w:t>
      </w:r>
      <w:r w:rsidRPr="007C65B5">
        <w:fldChar w:fldCharType="end"/>
      </w:r>
      <w:r w:rsidRPr="00843E87">
        <w:rPr>
          <w:color w:val="auto"/>
        </w:rPr>
        <w:t>: Traffic Model for mMTC</w:t>
      </w:r>
    </w:p>
    <w:tbl>
      <w:tblPr>
        <w:tblW w:w="0" w:type="auto"/>
        <w:tblInd w:w="-15" w:type="dxa"/>
        <w:tblLook w:val="04A0" w:firstRow="1" w:lastRow="0" w:firstColumn="1" w:lastColumn="0" w:noHBand="0" w:noVBand="1"/>
      </w:tblPr>
      <w:tblGrid>
        <w:gridCol w:w="2162"/>
        <w:gridCol w:w="6895"/>
      </w:tblGrid>
      <w:tr w:rsidR="00877B3E" w:rsidRPr="009404AB" w14:paraId="2FA7ED33" w14:textId="77777777" w:rsidTr="007C65B5">
        <w:tc>
          <w:tcPr>
            <w:tcW w:w="0" w:type="auto"/>
            <w:tcBorders>
              <w:top w:val="single" w:sz="12" w:space="0" w:color="000000" w:themeColor="text1"/>
              <w:left w:val="single" w:sz="12" w:space="0" w:color="000000" w:themeColor="text1"/>
              <w:bottom w:val="single" w:sz="4" w:space="0" w:color="000000" w:themeColor="text1"/>
              <w:right w:val="single" w:sz="4" w:space="0" w:color="000000" w:themeColor="text1"/>
            </w:tcBorders>
            <w:shd w:val="clear" w:color="auto" w:fill="C5D9F1"/>
            <w:hideMark/>
          </w:tcPr>
          <w:p w14:paraId="66790DEC" w14:textId="77777777" w:rsidR="00877B3E" w:rsidRPr="00742EF1" w:rsidRDefault="00877B3E" w:rsidP="00E93266">
            <w:pPr>
              <w:ind w:firstLineChars="300" w:firstLine="602"/>
              <w:rPr>
                <w:rFonts w:ascii="Times" w:eastAsia="SimSun" w:hAnsi="Times" w:cs="Times"/>
                <w:b/>
                <w:bCs/>
                <w:color w:val="000000"/>
              </w:rPr>
            </w:pPr>
            <w:r w:rsidRPr="00742EF1">
              <w:rPr>
                <w:rFonts w:ascii="Times" w:eastAsia="SimSun" w:hAnsi="Times" w:cs="Times"/>
                <w:b/>
                <w:bCs/>
                <w:color w:val="000000"/>
              </w:rPr>
              <w:t xml:space="preserve">Attributes  </w:t>
            </w:r>
          </w:p>
        </w:tc>
        <w:tc>
          <w:tcPr>
            <w:tcW w:w="0" w:type="auto"/>
            <w:tcBorders>
              <w:top w:val="single" w:sz="12" w:space="0" w:color="000000" w:themeColor="text1"/>
              <w:left w:val="nil"/>
              <w:bottom w:val="single" w:sz="4" w:space="0" w:color="000000" w:themeColor="text1"/>
              <w:right w:val="single" w:sz="12" w:space="0" w:color="000000" w:themeColor="text1"/>
            </w:tcBorders>
            <w:shd w:val="clear" w:color="auto" w:fill="C5D9F1"/>
            <w:hideMark/>
          </w:tcPr>
          <w:p w14:paraId="4D181344" w14:textId="77777777" w:rsidR="00877B3E" w:rsidRPr="00607FB1" w:rsidRDefault="00877B3E" w:rsidP="00E93266">
            <w:pPr>
              <w:ind w:firstLineChars="300" w:firstLine="602"/>
              <w:rPr>
                <w:rFonts w:ascii="Times" w:eastAsia="SimSun" w:hAnsi="Times" w:cs="Times"/>
                <w:b/>
                <w:bCs/>
                <w:color w:val="000000"/>
              </w:rPr>
            </w:pPr>
            <w:r w:rsidRPr="00607FB1">
              <w:rPr>
                <w:rFonts w:ascii="Times" w:eastAsia="SimSun" w:hAnsi="Times" w:cs="Times"/>
                <w:b/>
                <w:bCs/>
                <w:color w:val="000000"/>
              </w:rPr>
              <w:t xml:space="preserve">Value or assumptions </w:t>
            </w:r>
          </w:p>
        </w:tc>
      </w:tr>
      <w:tr w:rsidR="00877B3E" w:rsidRPr="009404AB" w14:paraId="53705F8E" w14:textId="77777777" w:rsidTr="007C65B5">
        <w:tc>
          <w:tcPr>
            <w:tcW w:w="0" w:type="auto"/>
            <w:tcBorders>
              <w:top w:val="nil"/>
              <w:left w:val="single" w:sz="12" w:space="0" w:color="000000" w:themeColor="text1"/>
              <w:bottom w:val="single" w:sz="4" w:space="0" w:color="000000" w:themeColor="text1"/>
              <w:right w:val="single" w:sz="4" w:space="0" w:color="000000" w:themeColor="text1"/>
            </w:tcBorders>
            <w:shd w:val="clear" w:color="auto" w:fill="auto"/>
            <w:hideMark/>
          </w:tcPr>
          <w:p w14:paraId="58437AAB" w14:textId="77777777" w:rsidR="00877B3E" w:rsidRPr="009404AB" w:rsidRDefault="00877B3E" w:rsidP="00E93266">
            <w:pPr>
              <w:jc w:val="center"/>
              <w:rPr>
                <w:rFonts w:ascii="Times" w:eastAsia="SimSun" w:hAnsi="Times" w:cs="Times"/>
                <w:color w:val="000000"/>
                <w:sz w:val="21"/>
                <w:szCs w:val="21"/>
              </w:rPr>
            </w:pPr>
            <w:r w:rsidRPr="009404AB">
              <w:rPr>
                <w:rFonts w:ascii="Times" w:eastAsia="SimSun" w:hAnsi="Times" w:cs="Times"/>
                <w:color w:val="000000"/>
                <w:sz w:val="21"/>
                <w:szCs w:val="21"/>
              </w:rPr>
              <w:t xml:space="preserve">Data packet arrival rate per UE </w:t>
            </w:r>
          </w:p>
        </w:tc>
        <w:tc>
          <w:tcPr>
            <w:tcW w:w="0" w:type="auto"/>
            <w:tcBorders>
              <w:top w:val="nil"/>
              <w:left w:val="nil"/>
              <w:bottom w:val="single" w:sz="4" w:space="0" w:color="000000" w:themeColor="text1"/>
              <w:right w:val="single" w:sz="12" w:space="0" w:color="000000" w:themeColor="text1"/>
            </w:tcBorders>
            <w:shd w:val="clear" w:color="auto" w:fill="auto"/>
            <w:vAlign w:val="center"/>
            <w:hideMark/>
          </w:tcPr>
          <w:p w14:paraId="2FC5D45A" w14:textId="77777777" w:rsidR="00877B3E" w:rsidRPr="009404AB" w:rsidRDefault="00877B3E" w:rsidP="00E93266">
            <w:pPr>
              <w:rPr>
                <w:rFonts w:ascii="Times" w:eastAsia="SimSun" w:hAnsi="Times" w:cs="Times"/>
                <w:color w:val="000000"/>
                <w:sz w:val="21"/>
                <w:szCs w:val="21"/>
              </w:rPr>
            </w:pPr>
            <w:r w:rsidRPr="009404AB">
              <w:rPr>
                <w:rFonts w:ascii="Times" w:eastAsia="SimSun" w:hAnsi="Times" w:cs="Times"/>
                <w:color w:val="000000"/>
                <w:sz w:val="21"/>
                <w:szCs w:val="21"/>
              </w:rPr>
              <w:t xml:space="preserve">Poisson arrival with arrival rate  λ </w:t>
            </w:r>
          </w:p>
        </w:tc>
      </w:tr>
      <w:tr w:rsidR="00877B3E" w:rsidRPr="009404AB" w14:paraId="25FE05DD" w14:textId="77777777" w:rsidTr="007C65B5">
        <w:tc>
          <w:tcPr>
            <w:tcW w:w="0" w:type="auto"/>
            <w:tcBorders>
              <w:top w:val="nil"/>
              <w:left w:val="single" w:sz="12" w:space="0" w:color="000000" w:themeColor="text1"/>
              <w:bottom w:val="single" w:sz="4" w:space="0" w:color="000000" w:themeColor="text1"/>
              <w:right w:val="single" w:sz="4" w:space="0" w:color="000000" w:themeColor="text1"/>
            </w:tcBorders>
            <w:shd w:val="clear" w:color="auto" w:fill="auto"/>
            <w:hideMark/>
          </w:tcPr>
          <w:p w14:paraId="190EA2C7" w14:textId="77777777" w:rsidR="00877B3E" w:rsidRPr="009404AB" w:rsidRDefault="00877B3E" w:rsidP="00E93266">
            <w:pPr>
              <w:jc w:val="center"/>
              <w:rPr>
                <w:rFonts w:ascii="Times" w:eastAsia="SimSun" w:hAnsi="Times" w:cs="Times"/>
                <w:color w:val="000000"/>
                <w:sz w:val="21"/>
                <w:szCs w:val="21"/>
              </w:rPr>
            </w:pPr>
            <w:r w:rsidRPr="009404AB">
              <w:rPr>
                <w:rFonts w:ascii="Times" w:eastAsia="SimSun" w:hAnsi="Times" w:cs="Times"/>
                <w:color w:val="000000"/>
                <w:sz w:val="21"/>
                <w:szCs w:val="21"/>
              </w:rPr>
              <w:t xml:space="preserve">Number of UEs per cell </w:t>
            </w:r>
          </w:p>
        </w:tc>
        <w:tc>
          <w:tcPr>
            <w:tcW w:w="0" w:type="auto"/>
            <w:tcBorders>
              <w:top w:val="nil"/>
              <w:left w:val="nil"/>
              <w:bottom w:val="single" w:sz="4" w:space="0" w:color="000000" w:themeColor="text1"/>
              <w:right w:val="single" w:sz="12" w:space="0" w:color="000000" w:themeColor="text1"/>
            </w:tcBorders>
            <w:shd w:val="clear" w:color="auto" w:fill="auto"/>
            <w:vAlign w:val="center"/>
            <w:hideMark/>
          </w:tcPr>
          <w:p w14:paraId="61877E1D" w14:textId="77777777" w:rsidR="00877B3E" w:rsidRPr="009404AB" w:rsidRDefault="00877B3E" w:rsidP="00E93266">
            <w:pPr>
              <w:rPr>
                <w:rFonts w:ascii="Times" w:eastAsia="SimSun" w:hAnsi="Times" w:cs="Times"/>
                <w:color w:val="000000"/>
                <w:sz w:val="21"/>
                <w:szCs w:val="21"/>
              </w:rPr>
            </w:pPr>
            <w:r w:rsidRPr="009404AB">
              <w:rPr>
                <w:rFonts w:ascii="Times" w:eastAsia="SimSun" w:hAnsi="Times" w:cs="Times"/>
                <w:color w:val="000000"/>
                <w:sz w:val="21"/>
                <w:szCs w:val="21"/>
              </w:rPr>
              <w:t xml:space="preserve">Companies report the number of UEs per cell  </w:t>
            </w:r>
          </w:p>
        </w:tc>
      </w:tr>
      <w:tr w:rsidR="00877B3E" w:rsidRPr="009404AB" w14:paraId="06F679FA" w14:textId="77777777" w:rsidTr="007C65B5">
        <w:tc>
          <w:tcPr>
            <w:tcW w:w="0" w:type="auto"/>
            <w:tcBorders>
              <w:top w:val="nil"/>
              <w:left w:val="single" w:sz="12" w:space="0" w:color="000000" w:themeColor="text1"/>
              <w:bottom w:val="nil"/>
              <w:right w:val="single" w:sz="4" w:space="0" w:color="000000" w:themeColor="text1"/>
            </w:tcBorders>
            <w:shd w:val="clear" w:color="auto" w:fill="auto"/>
            <w:hideMark/>
          </w:tcPr>
          <w:p w14:paraId="1D33B545" w14:textId="77777777" w:rsidR="00877B3E" w:rsidRPr="009404AB" w:rsidRDefault="00877B3E" w:rsidP="00E93266">
            <w:pPr>
              <w:jc w:val="center"/>
              <w:rPr>
                <w:rFonts w:ascii="Times" w:eastAsia="SimSun" w:hAnsi="Times" w:cs="Times"/>
                <w:color w:val="000000"/>
                <w:sz w:val="21"/>
                <w:szCs w:val="21"/>
              </w:rPr>
            </w:pPr>
            <w:r w:rsidRPr="009404AB">
              <w:rPr>
                <w:rFonts w:ascii="Times" w:eastAsia="SimSun" w:hAnsi="Times" w:cs="Times"/>
                <w:color w:val="000000"/>
                <w:sz w:val="21"/>
                <w:szCs w:val="21"/>
              </w:rPr>
              <w:t xml:space="preserve">Packet size </w:t>
            </w:r>
          </w:p>
        </w:tc>
        <w:tc>
          <w:tcPr>
            <w:tcW w:w="0" w:type="auto"/>
            <w:tcBorders>
              <w:top w:val="nil"/>
              <w:left w:val="nil"/>
              <w:bottom w:val="nil"/>
              <w:right w:val="single" w:sz="12" w:space="0" w:color="000000" w:themeColor="text1"/>
            </w:tcBorders>
            <w:shd w:val="clear" w:color="auto" w:fill="auto"/>
            <w:hideMark/>
          </w:tcPr>
          <w:p w14:paraId="63BDE491" w14:textId="190DFA35" w:rsidR="00877B3E" w:rsidRPr="009404AB" w:rsidRDefault="00877B3E" w:rsidP="00E93266">
            <w:pPr>
              <w:rPr>
                <w:rFonts w:eastAsia="SimSun"/>
                <w:sz w:val="21"/>
                <w:szCs w:val="21"/>
              </w:rPr>
            </w:pPr>
            <w:r w:rsidRPr="009404AB">
              <w:rPr>
                <w:rFonts w:eastAsia="SimSun"/>
                <w:sz w:val="21"/>
                <w:szCs w:val="21"/>
              </w:rPr>
              <w:t>Follow TR45.820</w:t>
            </w:r>
            <w:r>
              <w:rPr>
                <w:rFonts w:eastAsia="SimSun"/>
                <w:sz w:val="21"/>
                <w:szCs w:val="21"/>
              </w:rPr>
              <w:t>: 20-200 byte Pareto + {65 or 29} bytes higher layer protocol overhead; 29 is used if ROHC is supported. FFS: whether ROHC is or is not used.</w:t>
            </w:r>
          </w:p>
        </w:tc>
      </w:tr>
      <w:tr w:rsidR="00877B3E" w:rsidRPr="009404AB" w14:paraId="4A36D7E6" w14:textId="77777777" w:rsidTr="007C65B5">
        <w:tc>
          <w:tcPr>
            <w:tcW w:w="0" w:type="auto"/>
            <w:tcBorders>
              <w:top w:val="single" w:sz="4" w:space="0" w:color="000000" w:themeColor="text1"/>
              <w:left w:val="single" w:sz="12" w:space="0" w:color="000000" w:themeColor="text1"/>
              <w:bottom w:val="single" w:sz="4" w:space="0" w:color="000000" w:themeColor="text1"/>
              <w:right w:val="single" w:sz="4" w:space="0" w:color="000000" w:themeColor="text1"/>
            </w:tcBorders>
            <w:shd w:val="clear" w:color="auto" w:fill="auto"/>
            <w:hideMark/>
          </w:tcPr>
          <w:p w14:paraId="2DABDF52" w14:textId="77777777" w:rsidR="00877B3E" w:rsidRPr="009404AB" w:rsidRDefault="00877B3E" w:rsidP="00E93266">
            <w:pPr>
              <w:jc w:val="center"/>
              <w:rPr>
                <w:rFonts w:ascii="Times" w:eastAsia="SimSun" w:hAnsi="Times" w:cs="Times"/>
                <w:color w:val="000000"/>
                <w:sz w:val="21"/>
                <w:szCs w:val="21"/>
              </w:rPr>
            </w:pPr>
            <w:r w:rsidRPr="009404AB">
              <w:rPr>
                <w:rFonts w:ascii="Times" w:eastAsia="SimSun" w:hAnsi="Times" w:cs="Times"/>
                <w:color w:val="000000"/>
                <w:sz w:val="21"/>
                <w:szCs w:val="21"/>
              </w:rPr>
              <w:t xml:space="preserve">Simulation Bandwidth  </w:t>
            </w:r>
          </w:p>
        </w:tc>
        <w:tc>
          <w:tcPr>
            <w:tcW w:w="0" w:type="auto"/>
            <w:tcBorders>
              <w:top w:val="single" w:sz="4" w:space="0" w:color="000000" w:themeColor="text1"/>
              <w:left w:val="nil"/>
              <w:bottom w:val="single" w:sz="4" w:space="0" w:color="000000" w:themeColor="text1"/>
              <w:right w:val="single" w:sz="12" w:space="0" w:color="000000" w:themeColor="text1"/>
            </w:tcBorders>
            <w:shd w:val="clear" w:color="auto" w:fill="auto"/>
            <w:vAlign w:val="center"/>
            <w:hideMark/>
          </w:tcPr>
          <w:p w14:paraId="35A30656" w14:textId="77777777" w:rsidR="00877B3E" w:rsidRPr="009404AB" w:rsidRDefault="00877B3E" w:rsidP="00E93266">
            <w:pPr>
              <w:rPr>
                <w:rFonts w:ascii="Times" w:eastAsia="SimSun" w:hAnsi="Times" w:cs="Times"/>
                <w:color w:val="000000"/>
                <w:sz w:val="21"/>
                <w:szCs w:val="21"/>
              </w:rPr>
            </w:pPr>
            <w:r w:rsidRPr="009404AB">
              <w:rPr>
                <w:rFonts w:ascii="Times" w:eastAsia="SimSun" w:hAnsi="Times" w:cs="Times"/>
                <w:color w:val="000000"/>
                <w:sz w:val="21"/>
                <w:szCs w:val="21"/>
              </w:rPr>
              <w:t>Companies report the simulation bandwidth</w:t>
            </w:r>
          </w:p>
        </w:tc>
      </w:tr>
      <w:tr w:rsidR="00877B3E" w:rsidRPr="009404AB" w14:paraId="22E7071B" w14:textId="77777777" w:rsidTr="007C65B5">
        <w:tc>
          <w:tcPr>
            <w:tcW w:w="0" w:type="auto"/>
            <w:vMerge w:val="restart"/>
            <w:tcBorders>
              <w:top w:val="nil"/>
              <w:left w:val="single" w:sz="12" w:space="0" w:color="000000" w:themeColor="text1"/>
              <w:bottom w:val="single" w:sz="4" w:space="0" w:color="000000" w:themeColor="text1"/>
              <w:right w:val="single" w:sz="4" w:space="0" w:color="000000" w:themeColor="text1"/>
            </w:tcBorders>
            <w:shd w:val="clear" w:color="auto" w:fill="auto"/>
            <w:hideMark/>
          </w:tcPr>
          <w:p w14:paraId="35057769" w14:textId="48447874" w:rsidR="00877B3E" w:rsidRPr="009404AB" w:rsidRDefault="00877B3E" w:rsidP="00E93266">
            <w:pPr>
              <w:jc w:val="center"/>
              <w:rPr>
                <w:rFonts w:ascii="Times" w:eastAsia="SimSun" w:hAnsi="Times" w:cs="Times"/>
                <w:color w:val="000000"/>
                <w:sz w:val="21"/>
                <w:szCs w:val="21"/>
              </w:rPr>
            </w:pPr>
            <w:r w:rsidRPr="009404AB">
              <w:rPr>
                <w:rFonts w:ascii="Times" w:eastAsia="SimSun" w:hAnsi="Times" w:cs="Times"/>
                <w:color w:val="000000"/>
                <w:sz w:val="21"/>
                <w:szCs w:val="21"/>
              </w:rPr>
              <w:t xml:space="preserve">Target </w:t>
            </w:r>
            <w:r w:rsidR="006924DE">
              <w:rPr>
                <w:rFonts w:ascii="Times" w:eastAsia="SimSun" w:hAnsi="Times" w:cs="Times"/>
                <w:color w:val="000000"/>
                <w:sz w:val="21"/>
                <w:szCs w:val="21"/>
              </w:rPr>
              <w:t>coverage</w:t>
            </w:r>
            <w:r w:rsidRPr="009404AB">
              <w:rPr>
                <w:rFonts w:ascii="Times" w:eastAsia="SimSun" w:hAnsi="Times" w:cs="Times"/>
                <w:color w:val="000000"/>
                <w:sz w:val="21"/>
                <w:szCs w:val="21"/>
              </w:rPr>
              <w:t xml:space="preserve"> </w:t>
            </w:r>
          </w:p>
        </w:tc>
        <w:tc>
          <w:tcPr>
            <w:tcW w:w="0" w:type="auto"/>
            <w:tcBorders>
              <w:top w:val="nil"/>
              <w:left w:val="nil"/>
              <w:bottom w:val="nil"/>
              <w:right w:val="single" w:sz="12" w:space="0" w:color="000000" w:themeColor="text1"/>
            </w:tcBorders>
            <w:shd w:val="clear" w:color="auto" w:fill="auto"/>
            <w:hideMark/>
          </w:tcPr>
          <w:p w14:paraId="5AC4A0C4" w14:textId="77777777" w:rsidR="00877B3E" w:rsidRDefault="000D7208" w:rsidP="00E93266">
            <w:pPr>
              <w:rPr>
                <w:rFonts w:ascii="Times" w:eastAsia="SimSun" w:hAnsi="Times" w:cs="Times"/>
                <w:color w:val="000000"/>
                <w:sz w:val="21"/>
                <w:szCs w:val="21"/>
              </w:rPr>
            </w:pPr>
            <w:r>
              <w:rPr>
                <w:rFonts w:ascii="Times" w:eastAsia="SimSun" w:hAnsi="Times" w:cs="Times"/>
                <w:color w:val="000000"/>
                <w:sz w:val="21"/>
                <w:szCs w:val="21"/>
              </w:rPr>
              <w:t>99%</w:t>
            </w:r>
            <w:r w:rsidR="00D3601D">
              <w:rPr>
                <w:rFonts w:ascii="Times" w:eastAsia="SimSun" w:hAnsi="Times" w:cs="Times"/>
                <w:color w:val="000000"/>
                <w:sz w:val="21"/>
                <w:szCs w:val="21"/>
              </w:rPr>
              <w:t xml:space="preserve"> of users are </w:t>
            </w:r>
            <w:r w:rsidR="00CF343D">
              <w:rPr>
                <w:rFonts w:ascii="Times" w:eastAsia="SimSun" w:hAnsi="Times" w:cs="Times"/>
                <w:color w:val="000000"/>
                <w:sz w:val="21"/>
                <w:szCs w:val="21"/>
              </w:rPr>
              <w:t>served at the target connection density</w:t>
            </w:r>
          </w:p>
          <w:p w14:paraId="4BFB90A2" w14:textId="77777777" w:rsidR="00607FB1" w:rsidRDefault="00653D27" w:rsidP="00E93266">
            <w:pPr>
              <w:rPr>
                <w:rFonts w:ascii="Times" w:eastAsia="SimSun" w:hAnsi="Times" w:cs="Times"/>
                <w:color w:val="000000"/>
                <w:sz w:val="21"/>
                <w:szCs w:val="21"/>
              </w:rPr>
            </w:pPr>
            <w:r>
              <w:rPr>
                <w:rFonts w:ascii="Times" w:eastAsia="SimSun" w:hAnsi="Times" w:cs="Times"/>
                <w:color w:val="000000"/>
                <w:sz w:val="21"/>
                <w:szCs w:val="21"/>
              </w:rPr>
              <w:t xml:space="preserve">Companies report </w:t>
            </w:r>
            <w:r w:rsidR="00607FB1" w:rsidRPr="00607FB1">
              <w:rPr>
                <w:rFonts w:ascii="Times" w:eastAsia="SimSun" w:hAnsi="Times" w:cs="Times"/>
                <w:color w:val="000000"/>
                <w:sz w:val="21"/>
                <w:szCs w:val="21"/>
              </w:rPr>
              <w:t xml:space="preserve">service latency performance </w:t>
            </w:r>
          </w:p>
          <w:p w14:paraId="2DC2BD5B" w14:textId="0CE88201" w:rsidR="001B45B6" w:rsidRPr="009404AB" w:rsidRDefault="001B45B6" w:rsidP="00E93266">
            <w:pPr>
              <w:rPr>
                <w:rFonts w:ascii="Times" w:eastAsia="SimSun" w:hAnsi="Times" w:cs="Times"/>
                <w:color w:val="000000"/>
                <w:sz w:val="21"/>
                <w:szCs w:val="21"/>
              </w:rPr>
            </w:pPr>
            <w:r>
              <w:rPr>
                <w:rFonts w:ascii="Times" w:eastAsia="SimSun" w:hAnsi="Times" w:cs="Times"/>
                <w:color w:val="000000"/>
                <w:sz w:val="21"/>
                <w:szCs w:val="21"/>
              </w:rPr>
              <w:t>Companies report resource utilization</w:t>
            </w:r>
          </w:p>
        </w:tc>
      </w:tr>
      <w:tr w:rsidR="00877B3E" w:rsidRPr="009404AB" w14:paraId="415E1C3A" w14:textId="77777777" w:rsidTr="007C65B5">
        <w:tc>
          <w:tcPr>
            <w:tcW w:w="0" w:type="auto"/>
            <w:vMerge/>
            <w:tcBorders>
              <w:top w:val="nil"/>
              <w:left w:val="single" w:sz="12" w:space="0" w:color="000000"/>
              <w:bottom w:val="single" w:sz="4" w:space="0" w:color="auto"/>
              <w:right w:val="single" w:sz="4" w:space="0" w:color="000000"/>
            </w:tcBorders>
            <w:vAlign w:val="center"/>
            <w:hideMark/>
          </w:tcPr>
          <w:p w14:paraId="3AD004D1" w14:textId="77777777" w:rsidR="00877B3E" w:rsidRPr="009404AB" w:rsidRDefault="00877B3E" w:rsidP="00E93266">
            <w:pPr>
              <w:rPr>
                <w:rFonts w:ascii="Times" w:eastAsia="SimSun" w:hAnsi="Times" w:cs="Times"/>
                <w:color w:val="000000"/>
                <w:sz w:val="21"/>
                <w:szCs w:val="21"/>
              </w:rPr>
            </w:pPr>
          </w:p>
        </w:tc>
        <w:tc>
          <w:tcPr>
            <w:tcW w:w="0" w:type="auto"/>
            <w:tcBorders>
              <w:top w:val="nil"/>
              <w:left w:val="nil"/>
              <w:bottom w:val="single" w:sz="4" w:space="0" w:color="auto"/>
              <w:right w:val="single" w:sz="12" w:space="0" w:color="000000" w:themeColor="text1"/>
            </w:tcBorders>
            <w:shd w:val="clear" w:color="auto" w:fill="auto"/>
            <w:hideMark/>
          </w:tcPr>
          <w:p w14:paraId="59558863" w14:textId="0151D3DB" w:rsidR="00877B3E" w:rsidRPr="009404AB" w:rsidRDefault="00877B3E" w:rsidP="00E93266">
            <w:pPr>
              <w:rPr>
                <w:rFonts w:eastAsia="SimSun"/>
                <w:sz w:val="21"/>
                <w:szCs w:val="21"/>
              </w:rPr>
            </w:pPr>
            <w:r w:rsidRPr="009404AB">
              <w:rPr>
                <w:rFonts w:eastAsia="SimSun"/>
                <w:sz w:val="21"/>
                <w:szCs w:val="21"/>
              </w:rPr>
              <w:t xml:space="preserve">Companies report HARQ/retransmission assumption. </w:t>
            </w:r>
          </w:p>
        </w:tc>
      </w:tr>
      <w:tr w:rsidR="00877B3E" w:rsidRPr="009404AB" w14:paraId="65290479" w14:textId="77777777" w:rsidTr="007C65B5">
        <w:tc>
          <w:tcPr>
            <w:tcW w:w="0" w:type="auto"/>
            <w:tcBorders>
              <w:top w:val="single" w:sz="4" w:space="0" w:color="auto"/>
              <w:left w:val="single" w:sz="12" w:space="0" w:color="000000" w:themeColor="text1"/>
              <w:bottom w:val="single" w:sz="4" w:space="0" w:color="auto"/>
              <w:right w:val="single" w:sz="4" w:space="0" w:color="auto"/>
            </w:tcBorders>
            <w:shd w:val="clear" w:color="auto" w:fill="auto"/>
            <w:hideMark/>
          </w:tcPr>
          <w:p w14:paraId="118B42A7" w14:textId="77777777" w:rsidR="00877B3E" w:rsidRPr="009404AB" w:rsidRDefault="00877B3E" w:rsidP="00E93266">
            <w:pPr>
              <w:jc w:val="center"/>
              <w:rPr>
                <w:rFonts w:ascii="Times" w:eastAsia="SimSun" w:hAnsi="Times" w:cs="Times"/>
                <w:color w:val="000000"/>
                <w:sz w:val="21"/>
                <w:szCs w:val="21"/>
              </w:rPr>
            </w:pPr>
            <w:r w:rsidRPr="009404AB">
              <w:rPr>
                <w:rFonts w:ascii="Times" w:eastAsia="SimSun" w:hAnsi="Times" w:cs="Times"/>
                <w:color w:val="000000"/>
                <w:sz w:val="21"/>
                <w:szCs w:val="21"/>
              </w:rPr>
              <w:t xml:space="preserve">Packet dropping timer </w:t>
            </w:r>
          </w:p>
        </w:tc>
        <w:tc>
          <w:tcPr>
            <w:tcW w:w="0" w:type="auto"/>
            <w:tcBorders>
              <w:top w:val="single" w:sz="4" w:space="0" w:color="auto"/>
              <w:left w:val="single" w:sz="4" w:space="0" w:color="auto"/>
              <w:bottom w:val="single" w:sz="4" w:space="0" w:color="auto"/>
              <w:right w:val="single" w:sz="12" w:space="0" w:color="000000" w:themeColor="text1"/>
            </w:tcBorders>
            <w:shd w:val="clear" w:color="auto" w:fill="auto"/>
            <w:hideMark/>
          </w:tcPr>
          <w:p w14:paraId="2688B233" w14:textId="3B3936F9" w:rsidR="00877B3E" w:rsidRPr="009404AB" w:rsidRDefault="007315C5" w:rsidP="00E93266">
            <w:pPr>
              <w:rPr>
                <w:rFonts w:eastAsia="SimSun"/>
                <w:sz w:val="21"/>
                <w:szCs w:val="21"/>
              </w:rPr>
            </w:pPr>
            <w:r>
              <w:rPr>
                <w:rFonts w:eastAsia="SimSun"/>
                <w:sz w:val="21"/>
                <w:szCs w:val="21"/>
              </w:rPr>
              <w:t xml:space="preserve">Companies report value used </w:t>
            </w:r>
            <w:r w:rsidR="00877B3E" w:rsidRPr="009404AB">
              <w:rPr>
                <w:rFonts w:eastAsia="SimSun"/>
                <w:sz w:val="21"/>
                <w:szCs w:val="21"/>
              </w:rPr>
              <w:t xml:space="preserve"> </w:t>
            </w:r>
          </w:p>
        </w:tc>
      </w:tr>
    </w:tbl>
    <w:p w14:paraId="19452F97" w14:textId="0A36F6B8" w:rsidR="00877B3E" w:rsidRDefault="00877B3E" w:rsidP="00877B3E">
      <w:pPr>
        <w:pStyle w:val="BodyText"/>
        <w:spacing w:line="259" w:lineRule="auto"/>
        <w:rPr>
          <w:rFonts w:ascii="Arial" w:hAnsi="Arial" w:cs="Arial"/>
          <w:szCs w:val="20"/>
        </w:rPr>
      </w:pPr>
    </w:p>
    <w:p w14:paraId="17FA5769" w14:textId="4028910B" w:rsidR="00C175F8" w:rsidRPr="00843E87" w:rsidRDefault="00C175F8" w:rsidP="00C175F8">
      <w:pPr>
        <w:pStyle w:val="Caption"/>
        <w:keepNext/>
        <w:spacing w:after="0"/>
        <w:jc w:val="center"/>
        <w:rPr>
          <w:color w:val="auto"/>
        </w:rPr>
      </w:pPr>
      <w:r w:rsidRPr="00843E87">
        <w:rPr>
          <w:color w:val="auto"/>
        </w:rPr>
        <w:lastRenderedPageBreak/>
        <w:t xml:space="preserve">Table </w:t>
      </w:r>
      <w:r w:rsidRPr="007C65B5">
        <w:fldChar w:fldCharType="begin"/>
      </w:r>
      <w:r w:rsidRPr="00843E87">
        <w:rPr>
          <w:color w:val="auto"/>
        </w:rPr>
        <w:instrText xml:space="preserve"> SEQ Table \* ARABIC </w:instrText>
      </w:r>
      <w:r w:rsidRPr="007C65B5">
        <w:rPr>
          <w:color w:val="auto"/>
        </w:rPr>
        <w:fldChar w:fldCharType="separate"/>
      </w:r>
      <w:r w:rsidR="00145D4C">
        <w:rPr>
          <w:noProof/>
          <w:color w:val="auto"/>
        </w:rPr>
        <w:t>5</w:t>
      </w:r>
      <w:r w:rsidRPr="007C65B5">
        <w:fldChar w:fldCharType="end"/>
      </w:r>
      <w:r w:rsidRPr="00843E87">
        <w:rPr>
          <w:color w:val="auto"/>
        </w:rPr>
        <w:t>: General System Level Simulation Assumptions for eMBB</w:t>
      </w:r>
    </w:p>
    <w:tbl>
      <w:tblPr>
        <w:tblW w:w="0" w:type="auto"/>
        <w:tblInd w:w="-15" w:type="dxa"/>
        <w:tblLook w:val="04A0" w:firstRow="1" w:lastRow="0" w:firstColumn="1" w:lastColumn="0" w:noHBand="0" w:noVBand="1"/>
      </w:tblPr>
      <w:tblGrid>
        <w:gridCol w:w="2296"/>
        <w:gridCol w:w="3792"/>
        <w:gridCol w:w="2969"/>
      </w:tblGrid>
      <w:tr w:rsidR="00877B3E" w:rsidRPr="006856AD" w14:paraId="6A170983" w14:textId="77777777" w:rsidTr="007C65B5">
        <w:tc>
          <w:tcPr>
            <w:tcW w:w="0" w:type="auto"/>
            <w:tcBorders>
              <w:top w:val="single" w:sz="12" w:space="0" w:color="auto"/>
              <w:left w:val="single" w:sz="12" w:space="0" w:color="auto"/>
              <w:bottom w:val="single" w:sz="4" w:space="0" w:color="auto"/>
              <w:right w:val="single" w:sz="4" w:space="0" w:color="auto"/>
            </w:tcBorders>
            <w:shd w:val="clear" w:color="auto" w:fill="C5D9F1"/>
            <w:hideMark/>
          </w:tcPr>
          <w:p w14:paraId="0E3F739F" w14:textId="77777777" w:rsidR="00877B3E" w:rsidRPr="00742EF1" w:rsidRDefault="00877B3E" w:rsidP="00152841">
            <w:pPr>
              <w:keepNext/>
              <w:ind w:left="701" w:hangingChars="349" w:hanging="701"/>
              <w:rPr>
                <w:rFonts w:ascii="Times" w:eastAsia="SimSun" w:hAnsi="Times" w:cs="Times"/>
                <w:b/>
                <w:bCs/>
                <w:color w:val="000000"/>
              </w:rPr>
            </w:pPr>
            <w:r w:rsidRPr="00742EF1">
              <w:rPr>
                <w:rFonts w:ascii="Times" w:eastAsia="SimSun" w:hAnsi="Times" w:cs="Times"/>
                <w:b/>
                <w:bCs/>
                <w:color w:val="000000"/>
              </w:rPr>
              <w:t xml:space="preserve">Attributes </w:t>
            </w:r>
          </w:p>
        </w:tc>
        <w:tc>
          <w:tcPr>
            <w:tcW w:w="0" w:type="auto"/>
            <w:tcBorders>
              <w:top w:val="single" w:sz="12" w:space="0" w:color="auto"/>
              <w:left w:val="nil"/>
              <w:bottom w:val="single" w:sz="4" w:space="0" w:color="auto"/>
              <w:right w:val="single" w:sz="4" w:space="0" w:color="auto"/>
            </w:tcBorders>
            <w:shd w:val="clear" w:color="auto" w:fill="C5D9F1"/>
            <w:hideMark/>
          </w:tcPr>
          <w:p w14:paraId="33436458" w14:textId="77777777" w:rsidR="00877B3E" w:rsidRPr="007F1C1C" w:rsidRDefault="00877B3E" w:rsidP="00152841">
            <w:pPr>
              <w:keepNext/>
              <w:ind w:left="701" w:hangingChars="349" w:hanging="701"/>
              <w:rPr>
                <w:rFonts w:ascii="Times" w:eastAsia="SimSun" w:hAnsi="Times" w:cs="Times"/>
                <w:b/>
                <w:bCs/>
                <w:color w:val="000000"/>
              </w:rPr>
            </w:pPr>
            <w:r w:rsidRPr="007F1C1C">
              <w:rPr>
                <w:rFonts w:ascii="Times" w:eastAsia="SimSun" w:hAnsi="Times" w:cs="Times"/>
                <w:b/>
                <w:bCs/>
                <w:color w:val="000000"/>
              </w:rPr>
              <w:t>dense urban (macro only)</w:t>
            </w:r>
          </w:p>
        </w:tc>
        <w:tc>
          <w:tcPr>
            <w:tcW w:w="0" w:type="auto"/>
            <w:tcBorders>
              <w:top w:val="single" w:sz="12" w:space="0" w:color="auto"/>
              <w:left w:val="nil"/>
              <w:bottom w:val="single" w:sz="4" w:space="0" w:color="auto"/>
              <w:right w:val="single" w:sz="12" w:space="0" w:color="auto"/>
            </w:tcBorders>
            <w:shd w:val="clear" w:color="auto" w:fill="C5D9F1"/>
            <w:hideMark/>
          </w:tcPr>
          <w:p w14:paraId="3B6D45AE" w14:textId="77777777" w:rsidR="00877B3E" w:rsidRPr="007C65B5" w:rsidRDefault="00877B3E" w:rsidP="00152841">
            <w:pPr>
              <w:keepNext/>
              <w:ind w:left="701" w:hangingChars="349" w:hanging="701"/>
              <w:rPr>
                <w:rFonts w:ascii="Times" w:eastAsia="SimSun" w:hAnsi="Times" w:cs="Times"/>
                <w:b/>
                <w:bCs/>
                <w:color w:val="000000"/>
              </w:rPr>
            </w:pPr>
            <w:r w:rsidRPr="007C65B5">
              <w:rPr>
                <w:rFonts w:ascii="Times" w:eastAsia="SimSun" w:hAnsi="Times" w:cs="Times"/>
                <w:b/>
                <w:bCs/>
                <w:color w:val="000000"/>
              </w:rPr>
              <w:t>rural</w:t>
            </w:r>
          </w:p>
        </w:tc>
      </w:tr>
      <w:tr w:rsidR="00877B3E" w:rsidRPr="006856AD" w14:paraId="7391A9C4" w14:textId="77777777" w:rsidTr="007C65B5">
        <w:tc>
          <w:tcPr>
            <w:tcW w:w="0" w:type="auto"/>
            <w:tcBorders>
              <w:top w:val="nil"/>
              <w:left w:val="single" w:sz="12" w:space="0" w:color="auto"/>
              <w:bottom w:val="single" w:sz="4" w:space="0" w:color="auto"/>
              <w:right w:val="single" w:sz="4" w:space="0" w:color="auto"/>
            </w:tcBorders>
            <w:shd w:val="clear" w:color="auto" w:fill="auto"/>
            <w:hideMark/>
          </w:tcPr>
          <w:p w14:paraId="10D4D69C" w14:textId="77777777" w:rsidR="00877B3E" w:rsidRPr="006856AD" w:rsidRDefault="00877B3E" w:rsidP="00152841">
            <w:pPr>
              <w:keepNext/>
              <w:ind w:left="733" w:hangingChars="349" w:hanging="733"/>
              <w:jc w:val="center"/>
              <w:rPr>
                <w:rFonts w:ascii="Times" w:eastAsia="SimSun" w:hAnsi="Times" w:cs="Times"/>
                <w:sz w:val="21"/>
                <w:szCs w:val="21"/>
              </w:rPr>
            </w:pPr>
            <w:r w:rsidRPr="006856AD">
              <w:rPr>
                <w:rFonts w:ascii="Times" w:eastAsia="SimSun" w:hAnsi="Times" w:cs="Times"/>
                <w:sz w:val="21"/>
                <w:szCs w:val="21"/>
              </w:rPr>
              <w:t>Layout</w:t>
            </w:r>
          </w:p>
        </w:tc>
        <w:tc>
          <w:tcPr>
            <w:tcW w:w="0" w:type="auto"/>
            <w:tcBorders>
              <w:top w:val="nil"/>
              <w:left w:val="nil"/>
              <w:bottom w:val="single" w:sz="4" w:space="0" w:color="auto"/>
              <w:right w:val="single" w:sz="4" w:space="0" w:color="auto"/>
            </w:tcBorders>
            <w:shd w:val="clear" w:color="auto" w:fill="auto"/>
            <w:vAlign w:val="center"/>
            <w:hideMark/>
          </w:tcPr>
          <w:p w14:paraId="5039E75A" w14:textId="0B195D07" w:rsidR="00877B3E" w:rsidRPr="006856AD" w:rsidRDefault="00877B3E" w:rsidP="00152841">
            <w:pPr>
              <w:keepNext/>
              <w:ind w:left="733" w:hangingChars="349" w:hanging="733"/>
              <w:rPr>
                <w:rFonts w:ascii="Times" w:eastAsia="SimSun" w:hAnsi="Times" w:cs="Times"/>
                <w:sz w:val="21"/>
                <w:szCs w:val="21"/>
              </w:rPr>
            </w:pPr>
            <w:r w:rsidRPr="006856AD">
              <w:rPr>
                <w:rFonts w:ascii="Times" w:eastAsia="SimSun" w:hAnsi="Times" w:cs="Times"/>
                <w:sz w:val="21"/>
                <w:szCs w:val="21"/>
              </w:rPr>
              <w:t xml:space="preserve">Single </w:t>
            </w:r>
            <w:r w:rsidR="003D5D33">
              <w:rPr>
                <w:rFonts w:ascii="Times" w:eastAsia="SimSun" w:hAnsi="Times" w:cs="Times"/>
                <w:sz w:val="21"/>
                <w:szCs w:val="21"/>
              </w:rPr>
              <w:t xml:space="preserve">frequency </w:t>
            </w:r>
            <w:r w:rsidRPr="006856AD">
              <w:rPr>
                <w:rFonts w:ascii="Times" w:eastAsia="SimSun" w:hAnsi="Times" w:cs="Times"/>
                <w:sz w:val="21"/>
                <w:szCs w:val="21"/>
              </w:rPr>
              <w:t xml:space="preserve">layer: Hex. Grid                                                                                  </w:t>
            </w:r>
          </w:p>
        </w:tc>
        <w:tc>
          <w:tcPr>
            <w:tcW w:w="0" w:type="auto"/>
            <w:tcBorders>
              <w:top w:val="nil"/>
              <w:left w:val="nil"/>
              <w:bottom w:val="single" w:sz="4" w:space="0" w:color="auto"/>
              <w:right w:val="single" w:sz="12" w:space="0" w:color="auto"/>
            </w:tcBorders>
            <w:shd w:val="clear" w:color="auto" w:fill="auto"/>
            <w:vAlign w:val="center"/>
            <w:hideMark/>
          </w:tcPr>
          <w:p w14:paraId="586D48E0" w14:textId="67127CCE" w:rsidR="00877B3E" w:rsidRPr="006856AD" w:rsidRDefault="00877B3E" w:rsidP="00152841">
            <w:pPr>
              <w:keepNext/>
              <w:ind w:left="733" w:hangingChars="349" w:hanging="733"/>
              <w:rPr>
                <w:rFonts w:ascii="Times" w:eastAsia="SimSun" w:hAnsi="Times" w:cs="Times"/>
                <w:sz w:val="21"/>
                <w:szCs w:val="21"/>
              </w:rPr>
            </w:pPr>
            <w:r w:rsidRPr="006856AD">
              <w:rPr>
                <w:rFonts w:ascii="Times" w:eastAsia="SimSun" w:hAnsi="Times" w:cs="Times"/>
                <w:sz w:val="21"/>
                <w:szCs w:val="21"/>
              </w:rPr>
              <w:t>Single layer:   Hex. Grid</w:t>
            </w:r>
          </w:p>
        </w:tc>
      </w:tr>
      <w:tr w:rsidR="00877B3E" w:rsidRPr="006856AD" w14:paraId="702C438E" w14:textId="77777777" w:rsidTr="007C65B5">
        <w:tc>
          <w:tcPr>
            <w:tcW w:w="0" w:type="auto"/>
            <w:tcBorders>
              <w:top w:val="nil"/>
              <w:left w:val="single" w:sz="12" w:space="0" w:color="auto"/>
              <w:bottom w:val="single" w:sz="4" w:space="0" w:color="auto"/>
              <w:right w:val="single" w:sz="4" w:space="0" w:color="auto"/>
            </w:tcBorders>
            <w:shd w:val="clear" w:color="auto" w:fill="auto"/>
            <w:hideMark/>
          </w:tcPr>
          <w:p w14:paraId="362AAFBA" w14:textId="77777777" w:rsidR="00877B3E" w:rsidRPr="006856AD" w:rsidRDefault="00877B3E" w:rsidP="00152841">
            <w:pPr>
              <w:keepNext/>
              <w:ind w:left="733" w:hangingChars="349" w:hanging="733"/>
              <w:jc w:val="center"/>
              <w:rPr>
                <w:rFonts w:ascii="Times" w:eastAsia="SimSun" w:hAnsi="Times" w:cs="Times"/>
                <w:sz w:val="21"/>
                <w:szCs w:val="21"/>
              </w:rPr>
            </w:pPr>
            <w:r w:rsidRPr="006856AD">
              <w:rPr>
                <w:rFonts w:ascii="Times" w:eastAsia="SimSun" w:hAnsi="Times" w:cs="Times"/>
                <w:sz w:val="21"/>
                <w:szCs w:val="21"/>
              </w:rPr>
              <w:t xml:space="preserve">Inter-BS distance </w:t>
            </w:r>
          </w:p>
        </w:tc>
        <w:tc>
          <w:tcPr>
            <w:tcW w:w="0" w:type="auto"/>
            <w:tcBorders>
              <w:top w:val="nil"/>
              <w:left w:val="nil"/>
              <w:bottom w:val="single" w:sz="4" w:space="0" w:color="auto"/>
              <w:right w:val="single" w:sz="4" w:space="0" w:color="auto"/>
            </w:tcBorders>
            <w:shd w:val="clear" w:color="auto" w:fill="auto"/>
            <w:vAlign w:val="center"/>
            <w:hideMark/>
          </w:tcPr>
          <w:p w14:paraId="1EA43F39" w14:textId="77777777" w:rsidR="00877B3E" w:rsidRPr="006856AD" w:rsidRDefault="00877B3E" w:rsidP="00152841">
            <w:pPr>
              <w:keepNext/>
              <w:ind w:left="733" w:hangingChars="349" w:hanging="733"/>
              <w:rPr>
                <w:rFonts w:ascii="Times" w:eastAsia="SimSun" w:hAnsi="Times" w:cs="Times"/>
                <w:sz w:val="21"/>
                <w:szCs w:val="21"/>
              </w:rPr>
            </w:pPr>
            <w:r w:rsidRPr="006856AD">
              <w:rPr>
                <w:rFonts w:ascii="Times" w:eastAsia="SimSun" w:hAnsi="Times" w:cs="Times"/>
                <w:sz w:val="21"/>
                <w:szCs w:val="21"/>
              </w:rPr>
              <w:t xml:space="preserve">Macro layer: </w:t>
            </w:r>
            <w:r>
              <w:rPr>
                <w:rFonts w:ascii="Times" w:eastAsia="SimSun" w:hAnsi="Times" w:cs="Times"/>
                <w:sz w:val="21"/>
                <w:szCs w:val="21"/>
              </w:rPr>
              <w:t xml:space="preserve">500m (UMa) or </w:t>
            </w:r>
            <w:r w:rsidRPr="006856AD">
              <w:rPr>
                <w:rFonts w:ascii="Times" w:eastAsia="SimSun" w:hAnsi="Times" w:cs="Times"/>
                <w:sz w:val="21"/>
                <w:szCs w:val="21"/>
              </w:rPr>
              <w:t>200m</w:t>
            </w:r>
            <w:r>
              <w:rPr>
                <w:rFonts w:ascii="Times" w:eastAsia="SimSun" w:hAnsi="Times" w:cs="Times"/>
                <w:sz w:val="21"/>
                <w:szCs w:val="21"/>
              </w:rPr>
              <w:t xml:space="preserve"> (UMi)</w:t>
            </w:r>
          </w:p>
        </w:tc>
        <w:tc>
          <w:tcPr>
            <w:tcW w:w="0" w:type="auto"/>
            <w:tcBorders>
              <w:top w:val="nil"/>
              <w:left w:val="nil"/>
              <w:bottom w:val="single" w:sz="4" w:space="0" w:color="auto"/>
              <w:right w:val="single" w:sz="12" w:space="0" w:color="auto"/>
            </w:tcBorders>
            <w:shd w:val="clear" w:color="auto" w:fill="auto"/>
            <w:vAlign w:val="center"/>
            <w:hideMark/>
          </w:tcPr>
          <w:p w14:paraId="1E1A4095" w14:textId="77777777" w:rsidR="00877B3E" w:rsidRPr="006856AD" w:rsidRDefault="00877B3E" w:rsidP="00152841">
            <w:pPr>
              <w:keepNext/>
              <w:ind w:left="733" w:hangingChars="349" w:hanging="733"/>
              <w:rPr>
                <w:rFonts w:ascii="Times" w:eastAsia="SimSun" w:hAnsi="Times" w:cs="Times"/>
                <w:sz w:val="21"/>
                <w:szCs w:val="21"/>
              </w:rPr>
            </w:pPr>
            <w:r w:rsidRPr="006856AD">
              <w:rPr>
                <w:rFonts w:ascii="Times" w:eastAsia="SimSun" w:hAnsi="Times" w:cs="Times"/>
                <w:sz w:val="21"/>
                <w:szCs w:val="21"/>
              </w:rPr>
              <w:t>1732m</w:t>
            </w:r>
            <w:r>
              <w:rPr>
                <w:rFonts w:ascii="Times" w:eastAsia="SimSun" w:hAnsi="Times" w:cs="Times"/>
                <w:sz w:val="21"/>
                <w:szCs w:val="21"/>
              </w:rPr>
              <w:t xml:space="preserve"> </w:t>
            </w:r>
          </w:p>
        </w:tc>
      </w:tr>
      <w:tr w:rsidR="00877B3E" w:rsidRPr="006856AD" w14:paraId="683F932F" w14:textId="77777777" w:rsidTr="007C65B5">
        <w:tc>
          <w:tcPr>
            <w:tcW w:w="0" w:type="auto"/>
            <w:tcBorders>
              <w:top w:val="nil"/>
              <w:left w:val="single" w:sz="12" w:space="0" w:color="auto"/>
              <w:bottom w:val="single" w:sz="4" w:space="0" w:color="auto"/>
              <w:right w:val="single" w:sz="4" w:space="0" w:color="auto"/>
            </w:tcBorders>
            <w:shd w:val="clear" w:color="auto" w:fill="auto"/>
            <w:hideMark/>
          </w:tcPr>
          <w:p w14:paraId="6D289DF6" w14:textId="77777777" w:rsidR="00877B3E" w:rsidRPr="006856AD" w:rsidRDefault="00877B3E" w:rsidP="00152841">
            <w:pPr>
              <w:keepNext/>
              <w:ind w:left="733" w:hangingChars="349" w:hanging="733"/>
              <w:jc w:val="center"/>
              <w:rPr>
                <w:rFonts w:ascii="Times" w:eastAsia="SimSun" w:hAnsi="Times" w:cs="Times"/>
                <w:sz w:val="21"/>
                <w:szCs w:val="21"/>
              </w:rPr>
            </w:pPr>
            <w:r w:rsidRPr="006856AD">
              <w:rPr>
                <w:rFonts w:ascii="Times" w:eastAsia="SimSun" w:hAnsi="Times" w:cs="Times"/>
                <w:sz w:val="21"/>
                <w:szCs w:val="21"/>
              </w:rPr>
              <w:t xml:space="preserve">Carrier frequency </w:t>
            </w:r>
          </w:p>
        </w:tc>
        <w:tc>
          <w:tcPr>
            <w:tcW w:w="0" w:type="auto"/>
            <w:tcBorders>
              <w:top w:val="nil"/>
              <w:left w:val="nil"/>
              <w:bottom w:val="single" w:sz="4" w:space="0" w:color="auto"/>
              <w:right w:val="single" w:sz="4" w:space="0" w:color="auto"/>
            </w:tcBorders>
            <w:shd w:val="clear" w:color="auto" w:fill="auto"/>
            <w:vAlign w:val="center"/>
            <w:hideMark/>
          </w:tcPr>
          <w:p w14:paraId="4A40DE7A" w14:textId="77777777" w:rsidR="00877B3E" w:rsidRPr="006856AD" w:rsidRDefault="00877B3E" w:rsidP="00152841">
            <w:pPr>
              <w:keepNext/>
              <w:ind w:left="733" w:hangingChars="349" w:hanging="733"/>
              <w:rPr>
                <w:rFonts w:ascii="Times" w:eastAsia="SimSun" w:hAnsi="Times" w:cs="Times"/>
                <w:sz w:val="21"/>
                <w:szCs w:val="21"/>
              </w:rPr>
            </w:pPr>
            <w:r w:rsidRPr="006856AD">
              <w:rPr>
                <w:rFonts w:ascii="Times" w:eastAsia="SimSun" w:hAnsi="Times" w:cs="Times"/>
                <w:sz w:val="21"/>
                <w:szCs w:val="21"/>
              </w:rPr>
              <w:t>4GHz for the single layer</w:t>
            </w:r>
          </w:p>
        </w:tc>
        <w:tc>
          <w:tcPr>
            <w:tcW w:w="0" w:type="auto"/>
            <w:tcBorders>
              <w:top w:val="nil"/>
              <w:left w:val="nil"/>
              <w:bottom w:val="single" w:sz="4" w:space="0" w:color="auto"/>
              <w:right w:val="single" w:sz="12" w:space="0" w:color="auto"/>
            </w:tcBorders>
            <w:shd w:val="clear" w:color="auto" w:fill="auto"/>
            <w:vAlign w:val="center"/>
            <w:hideMark/>
          </w:tcPr>
          <w:p w14:paraId="35A3CEC1" w14:textId="77777777" w:rsidR="00877B3E" w:rsidRPr="006856AD" w:rsidRDefault="00877B3E" w:rsidP="00152841">
            <w:pPr>
              <w:keepNext/>
              <w:ind w:left="733" w:hangingChars="349" w:hanging="733"/>
              <w:rPr>
                <w:rFonts w:ascii="Times" w:eastAsia="SimSun" w:hAnsi="Times" w:cs="Times"/>
                <w:sz w:val="21"/>
                <w:szCs w:val="21"/>
              </w:rPr>
            </w:pPr>
            <w:r w:rsidRPr="006856AD">
              <w:rPr>
                <w:rFonts w:ascii="Times" w:eastAsia="SimSun" w:hAnsi="Times" w:cs="Times"/>
                <w:sz w:val="21"/>
                <w:szCs w:val="21"/>
              </w:rPr>
              <w:t>700MHz</w:t>
            </w:r>
          </w:p>
        </w:tc>
      </w:tr>
      <w:tr w:rsidR="00877B3E" w:rsidRPr="006856AD" w14:paraId="481E3C6B" w14:textId="77777777" w:rsidTr="007C65B5">
        <w:tc>
          <w:tcPr>
            <w:tcW w:w="0" w:type="auto"/>
            <w:tcBorders>
              <w:top w:val="nil"/>
              <w:left w:val="single" w:sz="12" w:space="0" w:color="auto"/>
              <w:bottom w:val="single" w:sz="4" w:space="0" w:color="auto"/>
              <w:right w:val="single" w:sz="4" w:space="0" w:color="auto"/>
            </w:tcBorders>
            <w:shd w:val="clear" w:color="auto" w:fill="auto"/>
            <w:hideMark/>
          </w:tcPr>
          <w:p w14:paraId="73E1F1D7" w14:textId="77777777" w:rsidR="00877B3E" w:rsidRPr="006856AD" w:rsidRDefault="00877B3E" w:rsidP="00152841">
            <w:pPr>
              <w:keepNext/>
              <w:ind w:left="733" w:hangingChars="349" w:hanging="733"/>
              <w:jc w:val="center"/>
              <w:rPr>
                <w:rFonts w:ascii="Times" w:eastAsia="SimSun" w:hAnsi="Times" w:cs="Times"/>
                <w:sz w:val="21"/>
                <w:szCs w:val="21"/>
              </w:rPr>
            </w:pPr>
            <w:r w:rsidRPr="006856AD">
              <w:rPr>
                <w:rFonts w:ascii="Times" w:eastAsia="SimSun" w:hAnsi="Times" w:cs="Times"/>
                <w:sz w:val="21"/>
                <w:szCs w:val="21"/>
              </w:rPr>
              <w:t>Simulation bandwidth</w:t>
            </w:r>
          </w:p>
        </w:tc>
        <w:tc>
          <w:tcPr>
            <w:tcW w:w="0" w:type="auto"/>
            <w:gridSpan w:val="2"/>
            <w:tcBorders>
              <w:top w:val="single" w:sz="4" w:space="0" w:color="auto"/>
              <w:left w:val="nil"/>
              <w:bottom w:val="single" w:sz="4" w:space="0" w:color="auto"/>
              <w:right w:val="single" w:sz="12" w:space="0" w:color="000000" w:themeColor="text1"/>
            </w:tcBorders>
            <w:shd w:val="clear" w:color="auto" w:fill="auto"/>
            <w:vAlign w:val="center"/>
            <w:hideMark/>
          </w:tcPr>
          <w:p w14:paraId="41B0CD99" w14:textId="339390E3" w:rsidR="0001764A" w:rsidRDefault="00877B3E" w:rsidP="00152841">
            <w:pPr>
              <w:keepNext/>
              <w:ind w:left="733" w:hangingChars="349" w:hanging="733"/>
              <w:rPr>
                <w:rFonts w:ascii="Times" w:eastAsia="SimSun" w:hAnsi="Times" w:cs="Times"/>
                <w:sz w:val="21"/>
                <w:szCs w:val="21"/>
              </w:rPr>
            </w:pPr>
            <w:r w:rsidRPr="006856AD">
              <w:rPr>
                <w:rFonts w:ascii="Times" w:eastAsia="SimSun" w:hAnsi="Times" w:cs="Times"/>
                <w:sz w:val="21"/>
                <w:szCs w:val="21"/>
              </w:rPr>
              <w:t xml:space="preserve">20MHz </w:t>
            </w:r>
          </w:p>
          <w:p w14:paraId="3E07B101" w14:textId="4F874049" w:rsidR="00877B3E" w:rsidRPr="006856AD" w:rsidRDefault="00877B3E" w:rsidP="00152841">
            <w:pPr>
              <w:keepNext/>
              <w:ind w:left="733" w:hangingChars="349" w:hanging="733"/>
              <w:rPr>
                <w:rFonts w:ascii="Times" w:eastAsia="SimSun" w:hAnsi="Times" w:cs="Times"/>
                <w:sz w:val="21"/>
                <w:szCs w:val="21"/>
              </w:rPr>
            </w:pPr>
            <w:r w:rsidRPr="006856AD">
              <w:rPr>
                <w:rFonts w:ascii="Times" w:eastAsia="SimSun" w:hAnsi="Times" w:cs="Times"/>
                <w:sz w:val="21"/>
                <w:szCs w:val="21"/>
              </w:rPr>
              <w:t>Note: For FDD, simulation BW is split equally between UL and DL</w:t>
            </w:r>
          </w:p>
        </w:tc>
      </w:tr>
      <w:tr w:rsidR="00877B3E" w:rsidRPr="006856AD" w14:paraId="05E4CF80" w14:textId="77777777" w:rsidTr="007C65B5">
        <w:tc>
          <w:tcPr>
            <w:tcW w:w="0" w:type="auto"/>
            <w:tcBorders>
              <w:top w:val="nil"/>
              <w:left w:val="single" w:sz="12" w:space="0" w:color="auto"/>
              <w:bottom w:val="single" w:sz="4" w:space="0" w:color="auto"/>
              <w:right w:val="single" w:sz="4" w:space="0" w:color="auto"/>
            </w:tcBorders>
            <w:shd w:val="clear" w:color="auto" w:fill="auto"/>
            <w:hideMark/>
          </w:tcPr>
          <w:p w14:paraId="4B00B288" w14:textId="77777777" w:rsidR="00877B3E" w:rsidRPr="006856AD" w:rsidRDefault="00877B3E" w:rsidP="00152841">
            <w:pPr>
              <w:keepNext/>
              <w:ind w:left="733" w:hangingChars="349" w:hanging="733"/>
              <w:jc w:val="center"/>
              <w:rPr>
                <w:rFonts w:ascii="Times" w:eastAsia="SimSun" w:hAnsi="Times" w:cs="Times"/>
                <w:sz w:val="21"/>
                <w:szCs w:val="21"/>
              </w:rPr>
            </w:pPr>
            <w:r w:rsidRPr="006856AD">
              <w:rPr>
                <w:rFonts w:ascii="Times" w:eastAsia="SimSun" w:hAnsi="Times" w:cs="Times"/>
                <w:sz w:val="21"/>
                <w:szCs w:val="21"/>
              </w:rPr>
              <w:t>Channel model</w:t>
            </w:r>
          </w:p>
        </w:tc>
        <w:tc>
          <w:tcPr>
            <w:tcW w:w="0" w:type="auto"/>
            <w:tcBorders>
              <w:top w:val="nil"/>
              <w:left w:val="nil"/>
              <w:bottom w:val="single" w:sz="4" w:space="0" w:color="auto"/>
              <w:right w:val="single" w:sz="4" w:space="0" w:color="auto"/>
            </w:tcBorders>
            <w:shd w:val="clear" w:color="auto" w:fill="auto"/>
            <w:vAlign w:val="center"/>
            <w:hideMark/>
          </w:tcPr>
          <w:p w14:paraId="74CDE731" w14:textId="42EFA6C3" w:rsidR="00877B3E" w:rsidRPr="006856AD" w:rsidRDefault="00877B3E" w:rsidP="00152841">
            <w:pPr>
              <w:keepNext/>
              <w:ind w:left="733" w:hangingChars="349" w:hanging="733"/>
              <w:rPr>
                <w:rFonts w:ascii="Times" w:eastAsia="SimSun" w:hAnsi="Times" w:cs="Times"/>
                <w:sz w:val="21"/>
                <w:szCs w:val="21"/>
              </w:rPr>
            </w:pPr>
            <w:r>
              <w:rPr>
                <w:rFonts w:ascii="Times" w:eastAsia="SimSun" w:hAnsi="Times" w:cs="Times"/>
                <w:sz w:val="21"/>
                <w:szCs w:val="21"/>
              </w:rPr>
              <w:t>5G UMa and 5G UMi</w:t>
            </w:r>
          </w:p>
        </w:tc>
        <w:tc>
          <w:tcPr>
            <w:tcW w:w="0" w:type="auto"/>
            <w:tcBorders>
              <w:top w:val="nil"/>
              <w:left w:val="nil"/>
              <w:bottom w:val="single" w:sz="4" w:space="0" w:color="auto"/>
              <w:right w:val="single" w:sz="12" w:space="0" w:color="auto"/>
            </w:tcBorders>
            <w:shd w:val="clear" w:color="auto" w:fill="auto"/>
            <w:vAlign w:val="center"/>
            <w:hideMark/>
          </w:tcPr>
          <w:p w14:paraId="1A2B3033" w14:textId="7EDD6133" w:rsidR="00877B3E" w:rsidRPr="006856AD" w:rsidRDefault="00877B3E" w:rsidP="00152841">
            <w:pPr>
              <w:keepNext/>
              <w:ind w:left="733" w:hangingChars="349" w:hanging="733"/>
              <w:rPr>
                <w:rFonts w:ascii="Times" w:eastAsia="SimSun" w:hAnsi="Times" w:cs="Times"/>
                <w:sz w:val="21"/>
                <w:szCs w:val="21"/>
              </w:rPr>
            </w:pPr>
            <w:r>
              <w:rPr>
                <w:rFonts w:ascii="Times" w:eastAsia="SimSun" w:hAnsi="Times" w:cs="Times"/>
                <w:sz w:val="21"/>
                <w:szCs w:val="21"/>
              </w:rPr>
              <w:t>5G RMa</w:t>
            </w:r>
          </w:p>
        </w:tc>
      </w:tr>
      <w:tr w:rsidR="00877B3E" w:rsidRPr="006856AD" w14:paraId="6B0C70CC" w14:textId="77777777" w:rsidTr="007C65B5">
        <w:tc>
          <w:tcPr>
            <w:tcW w:w="0" w:type="auto"/>
            <w:tcBorders>
              <w:top w:val="nil"/>
              <w:left w:val="single" w:sz="12" w:space="0" w:color="auto"/>
              <w:bottom w:val="single" w:sz="4" w:space="0" w:color="auto"/>
              <w:right w:val="single" w:sz="4" w:space="0" w:color="auto"/>
            </w:tcBorders>
            <w:shd w:val="clear" w:color="auto" w:fill="auto"/>
            <w:hideMark/>
          </w:tcPr>
          <w:p w14:paraId="4EA9FC93" w14:textId="77777777" w:rsidR="00877B3E" w:rsidRPr="006856AD" w:rsidRDefault="00877B3E" w:rsidP="00152841">
            <w:pPr>
              <w:keepNext/>
              <w:ind w:left="733" w:hangingChars="349" w:hanging="733"/>
              <w:jc w:val="center"/>
              <w:rPr>
                <w:rFonts w:ascii="Times" w:eastAsia="SimSun" w:hAnsi="Times" w:cs="Times"/>
                <w:sz w:val="21"/>
                <w:szCs w:val="21"/>
              </w:rPr>
            </w:pPr>
            <w:r w:rsidRPr="006856AD">
              <w:rPr>
                <w:rFonts w:ascii="Times" w:eastAsia="SimSun" w:hAnsi="Times" w:cs="Times"/>
                <w:sz w:val="21"/>
                <w:szCs w:val="21"/>
              </w:rPr>
              <w:t xml:space="preserve">UE Tx power </w:t>
            </w:r>
          </w:p>
        </w:tc>
        <w:tc>
          <w:tcPr>
            <w:tcW w:w="0" w:type="auto"/>
            <w:gridSpan w:val="2"/>
            <w:tcBorders>
              <w:top w:val="single" w:sz="4" w:space="0" w:color="auto"/>
              <w:left w:val="nil"/>
              <w:bottom w:val="single" w:sz="4" w:space="0" w:color="auto"/>
              <w:right w:val="single" w:sz="12" w:space="0" w:color="000000" w:themeColor="text1"/>
            </w:tcBorders>
            <w:shd w:val="clear" w:color="auto" w:fill="auto"/>
            <w:vAlign w:val="center"/>
            <w:hideMark/>
          </w:tcPr>
          <w:p w14:paraId="6A4B6FC9" w14:textId="3FAA1DE3" w:rsidR="00877B3E" w:rsidRPr="006856AD" w:rsidRDefault="00877B3E" w:rsidP="00152841">
            <w:pPr>
              <w:keepNext/>
              <w:ind w:left="733" w:hangingChars="349" w:hanging="733"/>
              <w:rPr>
                <w:rFonts w:ascii="Times" w:eastAsia="SimSun" w:hAnsi="Times" w:cs="Times"/>
                <w:sz w:val="21"/>
                <w:szCs w:val="21"/>
              </w:rPr>
            </w:pPr>
            <w:r w:rsidRPr="006856AD">
              <w:rPr>
                <w:rFonts w:ascii="Times" w:eastAsia="SimSun" w:hAnsi="Times" w:cs="Times"/>
                <w:sz w:val="21"/>
                <w:szCs w:val="21"/>
              </w:rPr>
              <w:t>23dBm</w:t>
            </w:r>
          </w:p>
        </w:tc>
      </w:tr>
      <w:tr w:rsidR="008F2263" w:rsidRPr="006856AD" w14:paraId="559269C4" w14:textId="77777777" w:rsidTr="007C65B5">
        <w:trPr>
          <w:trHeight w:val="488"/>
        </w:trPr>
        <w:tc>
          <w:tcPr>
            <w:tcW w:w="0" w:type="auto"/>
            <w:vMerge w:val="restart"/>
            <w:tcBorders>
              <w:top w:val="nil"/>
              <w:left w:val="single" w:sz="12" w:space="0" w:color="auto"/>
              <w:right w:val="single" w:sz="4" w:space="0" w:color="auto"/>
            </w:tcBorders>
            <w:shd w:val="clear" w:color="auto" w:fill="auto"/>
            <w:hideMark/>
          </w:tcPr>
          <w:p w14:paraId="575028D6" w14:textId="77777777" w:rsidR="008F2263" w:rsidRPr="006856AD" w:rsidRDefault="008F2263" w:rsidP="00152841">
            <w:pPr>
              <w:keepNext/>
              <w:jc w:val="center"/>
              <w:rPr>
                <w:rFonts w:ascii="Times" w:eastAsia="SimSun" w:hAnsi="Times" w:cs="Times"/>
                <w:sz w:val="21"/>
                <w:szCs w:val="21"/>
              </w:rPr>
            </w:pPr>
            <w:r w:rsidRPr="006856AD">
              <w:rPr>
                <w:rFonts w:ascii="Times" w:eastAsia="SimSun" w:hAnsi="Times" w:cs="Times"/>
                <w:sz w:val="21"/>
                <w:szCs w:val="21"/>
              </w:rPr>
              <w:t>BS antenna configurations</w:t>
            </w:r>
          </w:p>
        </w:tc>
        <w:tc>
          <w:tcPr>
            <w:tcW w:w="0" w:type="auto"/>
            <w:tcBorders>
              <w:top w:val="nil"/>
              <w:left w:val="nil"/>
              <w:bottom w:val="single" w:sz="4" w:space="0" w:color="auto"/>
              <w:right w:val="single" w:sz="4" w:space="0" w:color="auto"/>
            </w:tcBorders>
            <w:shd w:val="clear" w:color="auto" w:fill="auto"/>
            <w:vAlign w:val="center"/>
            <w:hideMark/>
          </w:tcPr>
          <w:p w14:paraId="4B1B7E40" w14:textId="7B7B9789" w:rsidR="008F2263" w:rsidRDefault="008F2263" w:rsidP="00BC062C">
            <w:pPr>
              <w:keepNext/>
              <w:rPr>
                <w:rFonts w:ascii="Times" w:eastAsia="SimSun" w:hAnsi="Times" w:cs="Times"/>
                <w:sz w:val="21"/>
                <w:szCs w:val="21"/>
              </w:rPr>
            </w:pPr>
            <w:r w:rsidRPr="006856AD">
              <w:rPr>
                <w:rFonts w:ascii="Times" w:eastAsia="SimSun" w:hAnsi="Times" w:cs="Times"/>
                <w:sz w:val="21"/>
                <w:szCs w:val="21"/>
              </w:rPr>
              <w:t xml:space="preserve">4, 8, </w:t>
            </w:r>
            <w:r w:rsidR="00B63CB2">
              <w:rPr>
                <w:rFonts w:ascii="Times" w:eastAsia="SimSun" w:hAnsi="Times" w:cs="Times"/>
                <w:sz w:val="21"/>
                <w:szCs w:val="21"/>
              </w:rPr>
              <w:t>[</w:t>
            </w:r>
            <w:r w:rsidRPr="006856AD">
              <w:rPr>
                <w:rFonts w:ascii="Times" w:eastAsia="SimSun" w:hAnsi="Times" w:cs="Times"/>
                <w:sz w:val="21"/>
                <w:szCs w:val="21"/>
              </w:rPr>
              <w:t>16</w:t>
            </w:r>
            <w:r>
              <w:rPr>
                <w:rFonts w:ascii="Times" w:eastAsia="SimSun" w:hAnsi="Times" w:cs="Times"/>
                <w:sz w:val="21"/>
                <w:szCs w:val="21"/>
              </w:rPr>
              <w:t>]</w:t>
            </w:r>
            <w:r w:rsidRPr="006856AD">
              <w:rPr>
                <w:rFonts w:ascii="Times" w:eastAsia="SimSun" w:hAnsi="Times" w:cs="Times"/>
                <w:sz w:val="21"/>
                <w:szCs w:val="21"/>
              </w:rPr>
              <w:t xml:space="preserve"> </w:t>
            </w:r>
            <w:r>
              <w:rPr>
                <w:rFonts w:ascii="Times" w:eastAsia="SimSun" w:hAnsi="Times" w:cs="Times"/>
                <w:sz w:val="21"/>
                <w:szCs w:val="21"/>
              </w:rPr>
              <w:t>Rx</w:t>
            </w:r>
          </w:p>
          <w:p w14:paraId="5B36E8C1" w14:textId="78125ECA" w:rsidR="008F2263" w:rsidRPr="006856AD" w:rsidRDefault="00782A71" w:rsidP="00CD63E7">
            <w:pPr>
              <w:keepNext/>
              <w:rPr>
                <w:rFonts w:ascii="Times" w:eastAsia="SimSun" w:hAnsi="Times" w:cs="Times"/>
                <w:sz w:val="21"/>
                <w:szCs w:val="21"/>
              </w:rPr>
            </w:pPr>
            <w:r>
              <w:rPr>
                <w:rFonts w:ascii="Times" w:eastAsia="SimSun" w:hAnsi="Times" w:cs="Times"/>
                <w:sz w:val="21"/>
                <w:szCs w:val="21"/>
              </w:rPr>
              <w:t>2, 4</w:t>
            </w:r>
            <w:r w:rsidR="00145653">
              <w:rPr>
                <w:rFonts w:ascii="Times" w:eastAsia="SimSun" w:hAnsi="Times" w:cs="Times"/>
                <w:sz w:val="21"/>
                <w:szCs w:val="21"/>
              </w:rPr>
              <w:t>,</w:t>
            </w:r>
            <w:r>
              <w:rPr>
                <w:rFonts w:ascii="Times" w:eastAsia="SimSun" w:hAnsi="Times" w:cs="Times"/>
                <w:sz w:val="21"/>
                <w:szCs w:val="21"/>
              </w:rPr>
              <w:t xml:space="preserve"> </w:t>
            </w:r>
            <w:r w:rsidR="00145653">
              <w:rPr>
                <w:rFonts w:ascii="Times" w:eastAsia="SimSun" w:hAnsi="Times" w:cs="Times"/>
                <w:sz w:val="21"/>
                <w:szCs w:val="21"/>
              </w:rPr>
              <w:t>[</w:t>
            </w:r>
            <w:r>
              <w:rPr>
                <w:rFonts w:ascii="Times" w:eastAsia="SimSun" w:hAnsi="Times" w:cs="Times"/>
                <w:sz w:val="21"/>
                <w:szCs w:val="21"/>
              </w:rPr>
              <w:t>8] columns</w:t>
            </w:r>
          </w:p>
        </w:tc>
        <w:tc>
          <w:tcPr>
            <w:tcW w:w="0" w:type="auto"/>
            <w:tcBorders>
              <w:top w:val="nil"/>
              <w:left w:val="nil"/>
              <w:bottom w:val="single" w:sz="4" w:space="0" w:color="auto"/>
              <w:right w:val="single" w:sz="12" w:space="0" w:color="auto"/>
            </w:tcBorders>
            <w:shd w:val="clear" w:color="auto" w:fill="auto"/>
            <w:vAlign w:val="center"/>
            <w:hideMark/>
          </w:tcPr>
          <w:p w14:paraId="0A1F456B" w14:textId="77777777" w:rsidR="008F2263" w:rsidRDefault="008F2263" w:rsidP="00152841">
            <w:pPr>
              <w:keepNext/>
              <w:rPr>
                <w:rFonts w:ascii="Times" w:eastAsia="SimSun" w:hAnsi="Times" w:cs="Times"/>
                <w:sz w:val="21"/>
                <w:szCs w:val="21"/>
              </w:rPr>
            </w:pPr>
            <w:r w:rsidRPr="006856AD">
              <w:rPr>
                <w:rFonts w:ascii="Times" w:eastAsia="SimSun" w:hAnsi="Times" w:cs="Times"/>
                <w:sz w:val="21"/>
                <w:szCs w:val="21"/>
              </w:rPr>
              <w:t xml:space="preserve">4 </w:t>
            </w:r>
            <w:r>
              <w:rPr>
                <w:rFonts w:ascii="Times" w:eastAsia="SimSun" w:hAnsi="Times" w:cs="Times"/>
                <w:sz w:val="21"/>
                <w:szCs w:val="21"/>
              </w:rPr>
              <w:t>Rx (8 optional)</w:t>
            </w:r>
          </w:p>
          <w:p w14:paraId="3CF67279" w14:textId="0E6AF93A" w:rsidR="00782A71" w:rsidRPr="006856AD" w:rsidRDefault="00782A71" w:rsidP="00152841">
            <w:pPr>
              <w:keepNext/>
              <w:rPr>
                <w:rFonts w:ascii="Times" w:eastAsia="SimSun" w:hAnsi="Times" w:cs="Times"/>
                <w:sz w:val="21"/>
                <w:szCs w:val="21"/>
              </w:rPr>
            </w:pPr>
            <w:r>
              <w:rPr>
                <w:rFonts w:ascii="Times" w:eastAsia="SimSun" w:hAnsi="Times" w:cs="Times"/>
                <w:sz w:val="21"/>
                <w:szCs w:val="21"/>
              </w:rPr>
              <w:t xml:space="preserve">2 </w:t>
            </w:r>
            <w:r w:rsidR="00023A3C">
              <w:rPr>
                <w:rFonts w:ascii="Times" w:eastAsia="SimSun" w:hAnsi="Times" w:cs="Times"/>
                <w:sz w:val="21"/>
                <w:szCs w:val="21"/>
              </w:rPr>
              <w:t>columns (4 columns optional)</w:t>
            </w:r>
          </w:p>
        </w:tc>
      </w:tr>
      <w:tr w:rsidR="00102CE6" w:rsidRPr="006856AD" w14:paraId="09296BE7" w14:textId="77777777" w:rsidTr="007C65B5">
        <w:trPr>
          <w:trHeight w:val="487"/>
        </w:trPr>
        <w:tc>
          <w:tcPr>
            <w:tcW w:w="0" w:type="auto"/>
            <w:vMerge/>
            <w:tcBorders>
              <w:left w:val="single" w:sz="12" w:space="0" w:color="auto"/>
              <w:bottom w:val="single" w:sz="4" w:space="0" w:color="auto"/>
              <w:right w:val="single" w:sz="4" w:space="0" w:color="auto"/>
            </w:tcBorders>
            <w:shd w:val="clear" w:color="auto" w:fill="auto"/>
          </w:tcPr>
          <w:p w14:paraId="16EC06F4" w14:textId="77777777" w:rsidR="00102CE6" w:rsidRPr="006856AD" w:rsidRDefault="00102CE6" w:rsidP="00152841">
            <w:pPr>
              <w:keepNext/>
              <w:jc w:val="center"/>
              <w:rPr>
                <w:rFonts w:ascii="Times" w:eastAsia="SimSun" w:hAnsi="Times" w:cs="Times"/>
                <w:sz w:val="21"/>
                <w:szCs w:val="21"/>
              </w:rPr>
            </w:pPr>
          </w:p>
        </w:tc>
        <w:tc>
          <w:tcPr>
            <w:tcW w:w="0" w:type="auto"/>
            <w:gridSpan w:val="2"/>
            <w:tcBorders>
              <w:top w:val="nil"/>
              <w:left w:val="nil"/>
              <w:bottom w:val="single" w:sz="4" w:space="0" w:color="auto"/>
              <w:right w:val="single" w:sz="12" w:space="0" w:color="auto"/>
            </w:tcBorders>
            <w:shd w:val="clear" w:color="auto" w:fill="auto"/>
            <w:vAlign w:val="center"/>
          </w:tcPr>
          <w:p w14:paraId="06E48E08" w14:textId="48EFE745" w:rsidR="00102CE6" w:rsidRPr="006856AD" w:rsidRDefault="00102CE6" w:rsidP="007115B8">
            <w:pPr>
              <w:keepNext/>
              <w:rPr>
                <w:rFonts w:ascii="Times" w:eastAsia="SimSun" w:hAnsi="Times" w:cs="Times"/>
                <w:sz w:val="21"/>
                <w:szCs w:val="21"/>
              </w:rPr>
            </w:pPr>
            <w:r>
              <w:rPr>
                <w:rFonts w:ascii="Times" w:eastAsia="SimSun" w:hAnsi="Times" w:cs="Times"/>
                <w:color w:val="000000"/>
                <w:sz w:val="21"/>
                <w:szCs w:val="21"/>
              </w:rPr>
              <w:t xml:space="preserve">2 xpol </w:t>
            </w:r>
            <w:r w:rsidR="00F85109">
              <w:rPr>
                <w:rFonts w:ascii="Times" w:eastAsia="SimSun" w:hAnsi="Times" w:cs="Times"/>
                <w:color w:val="000000"/>
                <w:sz w:val="21"/>
                <w:szCs w:val="21"/>
              </w:rPr>
              <w:t xml:space="preserve">branches </w:t>
            </w:r>
            <w:r>
              <w:rPr>
                <w:rFonts w:ascii="Times" w:eastAsia="SimSun" w:hAnsi="Times" w:cs="Times"/>
                <w:color w:val="000000"/>
                <w:sz w:val="21"/>
                <w:szCs w:val="21"/>
              </w:rPr>
              <w:t>/ column; column spacing = 0.5</w:t>
            </w:r>
            <m:oMath>
              <m:r>
                <w:rPr>
                  <w:rFonts w:ascii="Cambria Math" w:eastAsia="SimSun" w:hAnsi="Cambria Math" w:cs="Times"/>
                  <w:color w:val="000000"/>
                  <w:sz w:val="21"/>
                  <w:szCs w:val="21"/>
                </w:rPr>
                <m:t>λ</m:t>
              </m:r>
            </m:oMath>
          </w:p>
        </w:tc>
      </w:tr>
      <w:tr w:rsidR="008A1FAD" w:rsidRPr="006856AD" w14:paraId="02A0D48C" w14:textId="77777777" w:rsidTr="007C65B5">
        <w:tc>
          <w:tcPr>
            <w:tcW w:w="0" w:type="auto"/>
            <w:tcBorders>
              <w:top w:val="nil"/>
              <w:left w:val="single" w:sz="12" w:space="0" w:color="auto"/>
              <w:bottom w:val="single" w:sz="4" w:space="0" w:color="auto"/>
              <w:right w:val="single" w:sz="4" w:space="0" w:color="auto"/>
            </w:tcBorders>
            <w:shd w:val="clear" w:color="auto" w:fill="auto"/>
            <w:hideMark/>
          </w:tcPr>
          <w:p w14:paraId="6CF06DED" w14:textId="77777777" w:rsidR="008A1FAD" w:rsidRPr="006856AD" w:rsidRDefault="008A1FAD" w:rsidP="00152841">
            <w:pPr>
              <w:keepNext/>
              <w:ind w:left="733" w:hangingChars="349" w:hanging="733"/>
              <w:jc w:val="center"/>
              <w:rPr>
                <w:rFonts w:ascii="Times" w:eastAsia="SimSun" w:hAnsi="Times" w:cs="Times"/>
                <w:sz w:val="21"/>
                <w:szCs w:val="21"/>
              </w:rPr>
            </w:pPr>
            <w:r w:rsidRPr="006856AD">
              <w:rPr>
                <w:rFonts w:ascii="Times" w:eastAsia="SimSun" w:hAnsi="Times" w:cs="Times"/>
                <w:sz w:val="21"/>
                <w:szCs w:val="21"/>
              </w:rPr>
              <w:t xml:space="preserve">BS antenna height </w:t>
            </w:r>
          </w:p>
        </w:tc>
        <w:tc>
          <w:tcPr>
            <w:tcW w:w="0" w:type="auto"/>
            <w:gridSpan w:val="2"/>
            <w:tcBorders>
              <w:top w:val="nil"/>
              <w:left w:val="nil"/>
              <w:bottom w:val="single" w:sz="4" w:space="0" w:color="auto"/>
              <w:right w:val="single" w:sz="12" w:space="0" w:color="auto"/>
            </w:tcBorders>
            <w:shd w:val="clear" w:color="auto" w:fill="auto"/>
            <w:vAlign w:val="center"/>
            <w:hideMark/>
          </w:tcPr>
          <w:p w14:paraId="0781337C" w14:textId="23F90A3B" w:rsidR="008A1FAD" w:rsidRPr="006856AD" w:rsidRDefault="008A1FAD" w:rsidP="00152841">
            <w:pPr>
              <w:keepNext/>
              <w:ind w:left="733" w:hangingChars="349" w:hanging="733"/>
              <w:rPr>
                <w:rFonts w:ascii="Times" w:eastAsia="SimSun" w:hAnsi="Times" w:cs="Times"/>
                <w:sz w:val="21"/>
                <w:szCs w:val="21"/>
              </w:rPr>
            </w:pPr>
            <w:r>
              <w:rPr>
                <w:rFonts w:ascii="Times" w:eastAsia="SimSun" w:hAnsi="Times" w:cs="Times"/>
                <w:sz w:val="21"/>
                <w:szCs w:val="21"/>
              </w:rPr>
              <w:t xml:space="preserve">According to </w:t>
            </w:r>
            <w:r w:rsidR="002B07CF">
              <w:rPr>
                <w:rFonts w:ascii="Times" w:eastAsia="SimSun" w:hAnsi="Times" w:cs="Times"/>
                <w:sz w:val="21"/>
                <w:szCs w:val="21"/>
              </w:rPr>
              <w:t>TR</w:t>
            </w:r>
            <w:r>
              <w:rPr>
                <w:rFonts w:ascii="Times" w:eastAsia="SimSun" w:hAnsi="Times" w:cs="Times"/>
                <w:sz w:val="21"/>
                <w:szCs w:val="21"/>
              </w:rPr>
              <w:t>38.901</w:t>
            </w:r>
          </w:p>
        </w:tc>
      </w:tr>
      <w:tr w:rsidR="00877B3E" w:rsidRPr="006856AD" w14:paraId="35DD0DE2" w14:textId="77777777" w:rsidTr="007C65B5">
        <w:tc>
          <w:tcPr>
            <w:tcW w:w="0" w:type="auto"/>
            <w:tcBorders>
              <w:top w:val="nil"/>
              <w:left w:val="single" w:sz="12" w:space="0" w:color="auto"/>
              <w:bottom w:val="single" w:sz="4" w:space="0" w:color="auto"/>
              <w:right w:val="single" w:sz="4" w:space="0" w:color="auto"/>
            </w:tcBorders>
            <w:shd w:val="clear" w:color="auto" w:fill="auto"/>
            <w:hideMark/>
          </w:tcPr>
          <w:p w14:paraId="6F06B0AF" w14:textId="614BBA78" w:rsidR="00877B3E" w:rsidRPr="006856AD" w:rsidRDefault="00877B3E" w:rsidP="00152841">
            <w:pPr>
              <w:keepNext/>
              <w:ind w:left="733" w:hangingChars="349" w:hanging="733"/>
              <w:jc w:val="center"/>
              <w:rPr>
                <w:rFonts w:ascii="Times" w:eastAsia="SimSun" w:hAnsi="Times" w:cs="Times"/>
                <w:sz w:val="21"/>
                <w:szCs w:val="21"/>
              </w:rPr>
            </w:pPr>
            <w:r w:rsidRPr="006856AD">
              <w:rPr>
                <w:rFonts w:ascii="Times" w:eastAsia="SimSun" w:hAnsi="Times" w:cs="Times"/>
                <w:sz w:val="21"/>
                <w:szCs w:val="21"/>
              </w:rPr>
              <w:t xml:space="preserve">BS antenna gain </w:t>
            </w:r>
          </w:p>
        </w:tc>
        <w:tc>
          <w:tcPr>
            <w:tcW w:w="0" w:type="auto"/>
            <w:gridSpan w:val="2"/>
            <w:tcBorders>
              <w:top w:val="single" w:sz="4" w:space="0" w:color="auto"/>
              <w:left w:val="nil"/>
              <w:bottom w:val="single" w:sz="4" w:space="0" w:color="auto"/>
              <w:right w:val="single" w:sz="12" w:space="0" w:color="000000" w:themeColor="text1"/>
            </w:tcBorders>
            <w:shd w:val="clear" w:color="auto" w:fill="auto"/>
            <w:vAlign w:val="center"/>
            <w:hideMark/>
          </w:tcPr>
          <w:p w14:paraId="6EB521C2" w14:textId="127EEB2B" w:rsidR="00877B3E" w:rsidRPr="006856AD" w:rsidRDefault="006B54E8" w:rsidP="00152841">
            <w:pPr>
              <w:keepNext/>
              <w:ind w:left="733" w:hangingChars="349" w:hanging="733"/>
              <w:rPr>
                <w:rFonts w:ascii="Times" w:eastAsia="SimSun" w:hAnsi="Times" w:cs="Times"/>
                <w:sz w:val="21"/>
                <w:szCs w:val="21"/>
              </w:rPr>
            </w:pPr>
            <w:r>
              <w:rPr>
                <w:rFonts w:ascii="Times" w:eastAsia="SimSun" w:hAnsi="Times" w:cs="Times"/>
                <w:color w:val="000000"/>
                <w:sz w:val="21"/>
                <w:szCs w:val="21"/>
              </w:rPr>
              <w:t>17</w:t>
            </w:r>
            <w:r w:rsidR="00B1792D" w:rsidRPr="00B56BEA">
              <w:rPr>
                <w:rFonts w:ascii="Times" w:eastAsia="SimSun" w:hAnsi="Times" w:cs="Times"/>
                <w:color w:val="000000"/>
                <w:sz w:val="21"/>
                <w:szCs w:val="21"/>
              </w:rPr>
              <w:t xml:space="preserve"> dBi</w:t>
            </w:r>
          </w:p>
        </w:tc>
      </w:tr>
      <w:tr w:rsidR="006B54E8" w:rsidRPr="006856AD" w14:paraId="1CE8C0F1" w14:textId="77777777" w:rsidTr="007C65B5">
        <w:tc>
          <w:tcPr>
            <w:tcW w:w="0" w:type="auto"/>
            <w:tcBorders>
              <w:top w:val="nil"/>
              <w:left w:val="single" w:sz="12" w:space="0" w:color="auto"/>
              <w:bottom w:val="single" w:sz="4" w:space="0" w:color="auto"/>
              <w:right w:val="single" w:sz="4" w:space="0" w:color="auto"/>
            </w:tcBorders>
            <w:shd w:val="clear" w:color="auto" w:fill="auto"/>
          </w:tcPr>
          <w:p w14:paraId="62D4EB5F" w14:textId="27292671" w:rsidR="006B54E8" w:rsidRPr="006856AD" w:rsidRDefault="006B54E8" w:rsidP="00152841">
            <w:pPr>
              <w:keepNext/>
              <w:ind w:left="733" w:hangingChars="349" w:hanging="733"/>
              <w:jc w:val="center"/>
              <w:rPr>
                <w:rFonts w:ascii="Times" w:eastAsia="SimSun" w:hAnsi="Times" w:cs="Times"/>
                <w:sz w:val="21"/>
                <w:szCs w:val="21"/>
              </w:rPr>
            </w:pPr>
            <w:r>
              <w:rPr>
                <w:rFonts w:ascii="Times" w:eastAsia="SimSun" w:hAnsi="Times" w:cs="Times"/>
                <w:sz w:val="21"/>
                <w:szCs w:val="21"/>
              </w:rPr>
              <w:t>BS Cable Loss</w:t>
            </w:r>
          </w:p>
        </w:tc>
        <w:tc>
          <w:tcPr>
            <w:tcW w:w="0" w:type="auto"/>
            <w:gridSpan w:val="2"/>
            <w:tcBorders>
              <w:top w:val="single" w:sz="4" w:space="0" w:color="auto"/>
              <w:left w:val="nil"/>
              <w:bottom w:val="single" w:sz="4" w:space="0" w:color="auto"/>
              <w:right w:val="single" w:sz="12" w:space="0" w:color="000000" w:themeColor="text1"/>
            </w:tcBorders>
            <w:shd w:val="clear" w:color="auto" w:fill="auto"/>
            <w:vAlign w:val="center"/>
          </w:tcPr>
          <w:p w14:paraId="1D569041" w14:textId="0BA17AC4" w:rsidR="006B54E8" w:rsidRPr="00B56BEA" w:rsidRDefault="006B54E8" w:rsidP="00152841">
            <w:pPr>
              <w:keepNext/>
              <w:ind w:left="733" w:hangingChars="349" w:hanging="733"/>
              <w:rPr>
                <w:rFonts w:ascii="Times" w:eastAsia="SimSun" w:hAnsi="Times" w:cs="Times"/>
                <w:color w:val="000000"/>
                <w:sz w:val="21"/>
                <w:szCs w:val="21"/>
              </w:rPr>
            </w:pPr>
            <w:r>
              <w:rPr>
                <w:rFonts w:ascii="Times" w:eastAsia="SimSun" w:hAnsi="Times" w:cs="Times"/>
                <w:color w:val="000000"/>
                <w:sz w:val="21"/>
                <w:szCs w:val="21"/>
              </w:rPr>
              <w:t>3 dB</w:t>
            </w:r>
          </w:p>
        </w:tc>
      </w:tr>
      <w:tr w:rsidR="00877B3E" w:rsidRPr="006856AD" w14:paraId="4B475F2C" w14:textId="77777777" w:rsidTr="007C65B5">
        <w:tc>
          <w:tcPr>
            <w:tcW w:w="0" w:type="auto"/>
            <w:tcBorders>
              <w:top w:val="nil"/>
              <w:left w:val="single" w:sz="12" w:space="0" w:color="auto"/>
              <w:bottom w:val="single" w:sz="4" w:space="0" w:color="auto"/>
              <w:right w:val="single" w:sz="4" w:space="0" w:color="auto"/>
            </w:tcBorders>
            <w:shd w:val="clear" w:color="auto" w:fill="auto"/>
            <w:hideMark/>
          </w:tcPr>
          <w:p w14:paraId="7C6A5B0F" w14:textId="77777777" w:rsidR="00877B3E" w:rsidRPr="006856AD" w:rsidRDefault="00877B3E" w:rsidP="00152841">
            <w:pPr>
              <w:keepNext/>
              <w:ind w:left="733" w:hangingChars="349" w:hanging="733"/>
              <w:jc w:val="center"/>
              <w:rPr>
                <w:rFonts w:ascii="Times" w:eastAsia="SimSun" w:hAnsi="Times" w:cs="Times"/>
                <w:sz w:val="21"/>
                <w:szCs w:val="21"/>
              </w:rPr>
            </w:pPr>
            <w:r w:rsidRPr="006856AD">
              <w:rPr>
                <w:rFonts w:ascii="Times" w:eastAsia="SimSun" w:hAnsi="Times" w:cs="Times"/>
                <w:sz w:val="21"/>
                <w:szCs w:val="21"/>
              </w:rPr>
              <w:t>BS receiver noise figure</w:t>
            </w:r>
          </w:p>
        </w:tc>
        <w:tc>
          <w:tcPr>
            <w:tcW w:w="0" w:type="auto"/>
            <w:gridSpan w:val="2"/>
            <w:tcBorders>
              <w:top w:val="single" w:sz="4" w:space="0" w:color="auto"/>
              <w:left w:val="nil"/>
              <w:bottom w:val="single" w:sz="4" w:space="0" w:color="auto"/>
              <w:right w:val="single" w:sz="12" w:space="0" w:color="000000" w:themeColor="text1"/>
            </w:tcBorders>
            <w:shd w:val="clear" w:color="auto" w:fill="auto"/>
            <w:vAlign w:val="center"/>
            <w:hideMark/>
          </w:tcPr>
          <w:p w14:paraId="173444FD" w14:textId="71C3EBA3" w:rsidR="00877B3E" w:rsidRPr="006856AD" w:rsidRDefault="00877B3E" w:rsidP="00152841">
            <w:pPr>
              <w:keepNext/>
              <w:ind w:left="733" w:hangingChars="349" w:hanging="733"/>
              <w:rPr>
                <w:rFonts w:ascii="Times" w:eastAsia="SimSun" w:hAnsi="Times" w:cs="Times"/>
                <w:sz w:val="21"/>
                <w:szCs w:val="21"/>
              </w:rPr>
            </w:pPr>
            <w:r w:rsidRPr="006856AD">
              <w:rPr>
                <w:rFonts w:ascii="Times" w:eastAsia="SimSun" w:hAnsi="Times" w:cs="Times"/>
                <w:sz w:val="21"/>
                <w:szCs w:val="21"/>
              </w:rPr>
              <w:t>5 dB</w:t>
            </w:r>
          </w:p>
        </w:tc>
      </w:tr>
      <w:tr w:rsidR="00D4476F" w:rsidRPr="006856AD" w14:paraId="30C7616C" w14:textId="77777777" w:rsidTr="007C65B5">
        <w:tc>
          <w:tcPr>
            <w:tcW w:w="0" w:type="auto"/>
            <w:tcBorders>
              <w:top w:val="nil"/>
              <w:left w:val="single" w:sz="12" w:space="0" w:color="auto"/>
              <w:bottom w:val="single" w:sz="4" w:space="0" w:color="auto"/>
              <w:right w:val="single" w:sz="4" w:space="0" w:color="auto"/>
            </w:tcBorders>
            <w:shd w:val="clear" w:color="auto" w:fill="auto"/>
            <w:hideMark/>
          </w:tcPr>
          <w:p w14:paraId="0C1AFCD8" w14:textId="77777777" w:rsidR="00D4476F" w:rsidRPr="006856AD" w:rsidRDefault="00D4476F" w:rsidP="00152841">
            <w:pPr>
              <w:keepNext/>
              <w:ind w:left="733" w:hangingChars="349" w:hanging="733"/>
              <w:jc w:val="center"/>
              <w:rPr>
                <w:rFonts w:ascii="Times" w:eastAsia="SimSun" w:hAnsi="Times" w:cs="Times"/>
                <w:sz w:val="21"/>
                <w:szCs w:val="21"/>
              </w:rPr>
            </w:pPr>
            <w:r w:rsidRPr="006856AD">
              <w:rPr>
                <w:rFonts w:ascii="Times" w:eastAsia="SimSun" w:hAnsi="Times" w:cs="Times"/>
                <w:sz w:val="21"/>
                <w:szCs w:val="21"/>
              </w:rPr>
              <w:t>UE antenna configuration</w:t>
            </w:r>
          </w:p>
        </w:tc>
        <w:tc>
          <w:tcPr>
            <w:tcW w:w="0" w:type="auto"/>
            <w:gridSpan w:val="2"/>
            <w:tcBorders>
              <w:top w:val="nil"/>
              <w:left w:val="nil"/>
              <w:bottom w:val="single" w:sz="4" w:space="0" w:color="auto"/>
              <w:right w:val="single" w:sz="12" w:space="0" w:color="auto"/>
            </w:tcBorders>
            <w:shd w:val="clear" w:color="auto" w:fill="auto"/>
            <w:vAlign w:val="center"/>
            <w:hideMark/>
          </w:tcPr>
          <w:p w14:paraId="1D99CFD8" w14:textId="2033D646" w:rsidR="00D4476F" w:rsidRPr="006856AD" w:rsidRDefault="00D4476F" w:rsidP="00152841">
            <w:pPr>
              <w:keepNext/>
              <w:ind w:left="733" w:hangingChars="349" w:hanging="733"/>
              <w:rPr>
                <w:rFonts w:ascii="Times" w:eastAsia="SimSun" w:hAnsi="Times" w:cs="Times"/>
                <w:sz w:val="21"/>
                <w:szCs w:val="21"/>
              </w:rPr>
            </w:pPr>
            <w:r w:rsidRPr="006856AD">
              <w:rPr>
                <w:rFonts w:ascii="Times" w:eastAsia="SimSun" w:hAnsi="Times" w:cs="Times"/>
                <w:sz w:val="21"/>
                <w:szCs w:val="21"/>
              </w:rPr>
              <w:t xml:space="preserve">1 TX  </w:t>
            </w:r>
          </w:p>
        </w:tc>
      </w:tr>
      <w:tr w:rsidR="00877B3E" w:rsidRPr="006856AD" w14:paraId="471CADD0" w14:textId="77777777" w:rsidTr="007C65B5">
        <w:tc>
          <w:tcPr>
            <w:tcW w:w="0" w:type="auto"/>
            <w:tcBorders>
              <w:top w:val="nil"/>
              <w:left w:val="single" w:sz="12" w:space="0" w:color="auto"/>
              <w:bottom w:val="single" w:sz="4" w:space="0" w:color="auto"/>
              <w:right w:val="single" w:sz="4" w:space="0" w:color="auto"/>
            </w:tcBorders>
            <w:shd w:val="clear" w:color="auto" w:fill="auto"/>
            <w:hideMark/>
          </w:tcPr>
          <w:p w14:paraId="6BF12F71" w14:textId="77777777" w:rsidR="00877B3E" w:rsidRPr="006856AD" w:rsidRDefault="00877B3E" w:rsidP="00152841">
            <w:pPr>
              <w:keepNext/>
              <w:ind w:left="733" w:hangingChars="349" w:hanging="733"/>
              <w:jc w:val="center"/>
              <w:rPr>
                <w:rFonts w:ascii="Times" w:eastAsia="SimSun" w:hAnsi="Times" w:cs="Times"/>
                <w:sz w:val="21"/>
                <w:szCs w:val="21"/>
              </w:rPr>
            </w:pPr>
            <w:r w:rsidRPr="006856AD">
              <w:rPr>
                <w:rFonts w:ascii="Times" w:eastAsia="SimSun" w:hAnsi="Times" w:cs="Times"/>
                <w:sz w:val="21"/>
                <w:szCs w:val="21"/>
              </w:rPr>
              <w:t>UE antenna height</w:t>
            </w:r>
          </w:p>
        </w:tc>
        <w:tc>
          <w:tcPr>
            <w:tcW w:w="0" w:type="auto"/>
            <w:gridSpan w:val="2"/>
            <w:tcBorders>
              <w:top w:val="single" w:sz="4" w:space="0" w:color="auto"/>
              <w:left w:val="nil"/>
              <w:bottom w:val="single" w:sz="4" w:space="0" w:color="auto"/>
              <w:right w:val="single" w:sz="12" w:space="0" w:color="000000" w:themeColor="text1"/>
            </w:tcBorders>
            <w:shd w:val="clear" w:color="auto" w:fill="auto"/>
            <w:vAlign w:val="center"/>
            <w:hideMark/>
          </w:tcPr>
          <w:p w14:paraId="1EB5FFA2" w14:textId="3566D872" w:rsidR="00877B3E" w:rsidRPr="006856AD" w:rsidRDefault="002B07CF" w:rsidP="00152841">
            <w:pPr>
              <w:keepNext/>
              <w:ind w:left="733" w:hangingChars="349" w:hanging="733"/>
              <w:rPr>
                <w:rFonts w:ascii="Times" w:eastAsia="SimSun" w:hAnsi="Times" w:cs="Times"/>
                <w:sz w:val="21"/>
                <w:szCs w:val="21"/>
              </w:rPr>
            </w:pPr>
            <w:r>
              <w:rPr>
                <w:rFonts w:ascii="Times" w:eastAsia="SimSun" w:hAnsi="Times" w:cs="Times"/>
                <w:sz w:val="21"/>
                <w:szCs w:val="21"/>
              </w:rPr>
              <w:t xml:space="preserve">According to </w:t>
            </w:r>
            <w:r w:rsidR="00877B3E" w:rsidRPr="006856AD">
              <w:rPr>
                <w:rFonts w:ascii="Times" w:eastAsia="SimSun" w:hAnsi="Times" w:cs="Times"/>
                <w:sz w:val="21"/>
                <w:szCs w:val="21"/>
              </w:rPr>
              <w:t>TR</w:t>
            </w:r>
            <w:r w:rsidR="00877B3E">
              <w:rPr>
                <w:rFonts w:ascii="Times" w:eastAsia="SimSun" w:hAnsi="Times" w:cs="Times"/>
                <w:sz w:val="21"/>
                <w:szCs w:val="21"/>
              </w:rPr>
              <w:t>38.901</w:t>
            </w:r>
          </w:p>
        </w:tc>
      </w:tr>
      <w:tr w:rsidR="00877B3E" w:rsidRPr="006856AD" w14:paraId="0676DADA" w14:textId="77777777" w:rsidTr="007C65B5">
        <w:tc>
          <w:tcPr>
            <w:tcW w:w="0" w:type="auto"/>
            <w:tcBorders>
              <w:top w:val="nil"/>
              <w:left w:val="single" w:sz="12" w:space="0" w:color="auto"/>
              <w:bottom w:val="single" w:sz="4" w:space="0" w:color="auto"/>
              <w:right w:val="single" w:sz="4" w:space="0" w:color="auto"/>
            </w:tcBorders>
            <w:shd w:val="clear" w:color="auto" w:fill="auto"/>
            <w:hideMark/>
          </w:tcPr>
          <w:p w14:paraId="3244D4BD" w14:textId="77777777" w:rsidR="00877B3E" w:rsidRPr="006856AD" w:rsidRDefault="00877B3E" w:rsidP="00152841">
            <w:pPr>
              <w:keepNext/>
              <w:ind w:left="733" w:hangingChars="349" w:hanging="733"/>
              <w:jc w:val="center"/>
              <w:rPr>
                <w:rFonts w:ascii="Times" w:eastAsia="SimSun" w:hAnsi="Times" w:cs="Times"/>
                <w:sz w:val="21"/>
                <w:szCs w:val="21"/>
              </w:rPr>
            </w:pPr>
            <w:r w:rsidRPr="006856AD">
              <w:rPr>
                <w:rFonts w:ascii="Times" w:eastAsia="SimSun" w:hAnsi="Times" w:cs="Times"/>
                <w:sz w:val="21"/>
                <w:szCs w:val="21"/>
              </w:rPr>
              <w:t>UE antenna gain</w:t>
            </w:r>
          </w:p>
        </w:tc>
        <w:tc>
          <w:tcPr>
            <w:tcW w:w="0" w:type="auto"/>
            <w:gridSpan w:val="2"/>
            <w:tcBorders>
              <w:top w:val="single" w:sz="4" w:space="0" w:color="auto"/>
              <w:left w:val="nil"/>
              <w:bottom w:val="single" w:sz="4" w:space="0" w:color="auto"/>
              <w:right w:val="single" w:sz="12" w:space="0" w:color="000000" w:themeColor="text1"/>
            </w:tcBorders>
            <w:shd w:val="clear" w:color="auto" w:fill="auto"/>
            <w:vAlign w:val="center"/>
            <w:hideMark/>
          </w:tcPr>
          <w:p w14:paraId="15A217C7" w14:textId="1D7274AD" w:rsidR="00877B3E" w:rsidRPr="006856AD" w:rsidRDefault="00877B3E" w:rsidP="00152841">
            <w:pPr>
              <w:keepNext/>
              <w:ind w:left="733" w:hangingChars="349" w:hanging="733"/>
              <w:rPr>
                <w:rFonts w:ascii="Times" w:eastAsia="SimSun" w:hAnsi="Times" w:cs="Times"/>
                <w:sz w:val="21"/>
                <w:szCs w:val="21"/>
              </w:rPr>
            </w:pPr>
            <w:r w:rsidRPr="006856AD">
              <w:rPr>
                <w:rFonts w:ascii="Times" w:eastAsia="SimSun" w:hAnsi="Times" w:cs="Times"/>
                <w:sz w:val="21"/>
                <w:szCs w:val="21"/>
              </w:rPr>
              <w:t>Follow the modeling of TR</w:t>
            </w:r>
            <w:r>
              <w:rPr>
                <w:rFonts w:ascii="Times" w:eastAsia="SimSun" w:hAnsi="Times" w:cs="Times"/>
                <w:sz w:val="21"/>
                <w:szCs w:val="21"/>
              </w:rPr>
              <w:t>38.901</w:t>
            </w:r>
          </w:p>
        </w:tc>
      </w:tr>
      <w:tr w:rsidR="00877B3E" w:rsidRPr="006856AD" w14:paraId="4FEBC76E" w14:textId="77777777" w:rsidTr="007C65B5">
        <w:tc>
          <w:tcPr>
            <w:tcW w:w="0" w:type="auto"/>
            <w:tcBorders>
              <w:top w:val="nil"/>
              <w:left w:val="single" w:sz="12" w:space="0" w:color="auto"/>
              <w:bottom w:val="single" w:sz="4" w:space="0" w:color="auto"/>
              <w:right w:val="single" w:sz="4" w:space="0" w:color="auto"/>
            </w:tcBorders>
            <w:shd w:val="clear" w:color="auto" w:fill="auto"/>
            <w:hideMark/>
          </w:tcPr>
          <w:p w14:paraId="18B6A175" w14:textId="77777777" w:rsidR="00877B3E" w:rsidRPr="006856AD" w:rsidRDefault="00877B3E" w:rsidP="00152841">
            <w:pPr>
              <w:keepNext/>
              <w:ind w:left="733" w:hangingChars="349" w:hanging="733"/>
              <w:jc w:val="center"/>
              <w:rPr>
                <w:rFonts w:ascii="Times" w:eastAsia="SimSun" w:hAnsi="Times" w:cs="Times"/>
                <w:sz w:val="21"/>
                <w:szCs w:val="21"/>
              </w:rPr>
            </w:pPr>
            <w:r w:rsidRPr="006856AD">
              <w:rPr>
                <w:rFonts w:ascii="Times" w:eastAsia="SimSun" w:hAnsi="Times" w:cs="Times"/>
                <w:sz w:val="21"/>
                <w:szCs w:val="21"/>
              </w:rPr>
              <w:t>UE receiver noise figure</w:t>
            </w:r>
          </w:p>
        </w:tc>
        <w:tc>
          <w:tcPr>
            <w:tcW w:w="0" w:type="auto"/>
            <w:gridSpan w:val="2"/>
            <w:tcBorders>
              <w:top w:val="single" w:sz="4" w:space="0" w:color="auto"/>
              <w:left w:val="nil"/>
              <w:bottom w:val="single" w:sz="4" w:space="0" w:color="auto"/>
              <w:right w:val="single" w:sz="12" w:space="0" w:color="000000" w:themeColor="text1"/>
            </w:tcBorders>
            <w:shd w:val="clear" w:color="auto" w:fill="auto"/>
            <w:vAlign w:val="center"/>
            <w:hideMark/>
          </w:tcPr>
          <w:p w14:paraId="315CCB30" w14:textId="4AF2DD80" w:rsidR="00877B3E" w:rsidRPr="006856AD" w:rsidRDefault="00877B3E" w:rsidP="00152841">
            <w:pPr>
              <w:keepNext/>
              <w:ind w:left="733" w:hangingChars="349" w:hanging="733"/>
              <w:rPr>
                <w:rFonts w:ascii="Times" w:eastAsia="SimSun" w:hAnsi="Times" w:cs="Times"/>
                <w:sz w:val="21"/>
                <w:szCs w:val="21"/>
              </w:rPr>
            </w:pPr>
            <w:r w:rsidRPr="006856AD">
              <w:rPr>
                <w:rFonts w:ascii="Times" w:eastAsia="SimSun" w:hAnsi="Times" w:cs="Times"/>
                <w:sz w:val="21"/>
                <w:szCs w:val="21"/>
              </w:rPr>
              <w:t>9dB</w:t>
            </w:r>
          </w:p>
        </w:tc>
      </w:tr>
      <w:tr w:rsidR="00877B3E" w:rsidRPr="006856AD" w14:paraId="2B00BF49" w14:textId="77777777" w:rsidTr="007C65B5">
        <w:tc>
          <w:tcPr>
            <w:tcW w:w="0" w:type="auto"/>
            <w:tcBorders>
              <w:top w:val="nil"/>
              <w:left w:val="single" w:sz="12" w:space="0" w:color="auto"/>
              <w:bottom w:val="single" w:sz="4" w:space="0" w:color="auto"/>
              <w:right w:val="single" w:sz="4" w:space="0" w:color="auto"/>
            </w:tcBorders>
            <w:shd w:val="clear" w:color="auto" w:fill="auto"/>
            <w:hideMark/>
          </w:tcPr>
          <w:p w14:paraId="234E9C62" w14:textId="77777777" w:rsidR="00877B3E" w:rsidRPr="006856AD" w:rsidRDefault="00877B3E" w:rsidP="00152841">
            <w:pPr>
              <w:keepNext/>
              <w:jc w:val="center"/>
              <w:rPr>
                <w:rFonts w:ascii="Times" w:eastAsia="SimSun" w:hAnsi="Times" w:cs="Times"/>
                <w:sz w:val="21"/>
                <w:szCs w:val="21"/>
              </w:rPr>
            </w:pPr>
            <w:r w:rsidRPr="006856AD">
              <w:rPr>
                <w:rFonts w:ascii="Times" w:eastAsia="SimSun" w:hAnsi="Times" w:cs="Times"/>
                <w:sz w:val="21"/>
                <w:szCs w:val="21"/>
              </w:rPr>
              <w:t>Traffic model</w:t>
            </w:r>
          </w:p>
        </w:tc>
        <w:tc>
          <w:tcPr>
            <w:tcW w:w="0" w:type="auto"/>
            <w:gridSpan w:val="2"/>
            <w:tcBorders>
              <w:top w:val="single" w:sz="4" w:space="0" w:color="auto"/>
              <w:left w:val="nil"/>
              <w:bottom w:val="single" w:sz="4" w:space="0" w:color="auto"/>
              <w:right w:val="single" w:sz="12" w:space="0" w:color="000000" w:themeColor="text1"/>
            </w:tcBorders>
            <w:shd w:val="clear" w:color="auto" w:fill="auto"/>
            <w:vAlign w:val="center"/>
            <w:hideMark/>
          </w:tcPr>
          <w:p w14:paraId="70650B52" w14:textId="71273035" w:rsidR="004762B2" w:rsidRDefault="00877B3E" w:rsidP="00152841">
            <w:pPr>
              <w:keepNext/>
              <w:rPr>
                <w:rFonts w:ascii="Times" w:eastAsia="SimSun" w:hAnsi="Times" w:cs="Times"/>
                <w:sz w:val="21"/>
                <w:szCs w:val="21"/>
              </w:rPr>
            </w:pPr>
            <w:r w:rsidRPr="006856AD">
              <w:rPr>
                <w:rFonts w:ascii="Times" w:eastAsia="SimSun" w:hAnsi="Times" w:cs="Times"/>
                <w:sz w:val="21"/>
                <w:szCs w:val="21"/>
              </w:rPr>
              <w:t>FTP model 1</w:t>
            </w:r>
            <w:r w:rsidR="003A403B">
              <w:rPr>
                <w:rFonts w:ascii="Times" w:eastAsia="SimSun" w:hAnsi="Times" w:cs="Times"/>
                <w:sz w:val="21"/>
                <w:szCs w:val="21"/>
              </w:rPr>
              <w:t>, 100kB or 500 kB packet size</w:t>
            </w:r>
          </w:p>
          <w:p w14:paraId="19D211C7" w14:textId="6B69B81E" w:rsidR="00877B3E" w:rsidRPr="006856AD" w:rsidRDefault="00877B3E" w:rsidP="00152841">
            <w:pPr>
              <w:keepNext/>
              <w:rPr>
                <w:rFonts w:ascii="Times" w:eastAsia="SimSun" w:hAnsi="Times" w:cs="Times"/>
                <w:sz w:val="21"/>
                <w:szCs w:val="21"/>
              </w:rPr>
            </w:pPr>
            <w:r w:rsidRPr="006856AD">
              <w:rPr>
                <w:rFonts w:ascii="Times" w:eastAsia="SimSun" w:hAnsi="Times" w:cs="Times"/>
                <w:sz w:val="21"/>
                <w:szCs w:val="21"/>
              </w:rPr>
              <w:t xml:space="preserve">NOTE: </w:t>
            </w:r>
            <w:r>
              <w:rPr>
                <w:rFonts w:ascii="Times" w:eastAsia="SimSun" w:hAnsi="Times" w:cs="Times"/>
                <w:sz w:val="21"/>
                <w:szCs w:val="21"/>
              </w:rPr>
              <w:t>F</w:t>
            </w:r>
            <w:r w:rsidRPr="006856AD">
              <w:rPr>
                <w:rFonts w:ascii="Times" w:eastAsia="SimSun" w:hAnsi="Times" w:cs="Times"/>
                <w:sz w:val="21"/>
                <w:szCs w:val="21"/>
              </w:rPr>
              <w:t xml:space="preserve">ull buffer </w:t>
            </w:r>
            <w:r>
              <w:rPr>
                <w:rFonts w:ascii="Times" w:eastAsia="SimSun" w:hAnsi="Times" w:cs="Times"/>
                <w:sz w:val="21"/>
                <w:szCs w:val="21"/>
              </w:rPr>
              <w:t xml:space="preserve">may be provided for simulation calibration purposes, but </w:t>
            </w:r>
            <w:r w:rsidRPr="006856AD">
              <w:rPr>
                <w:rFonts w:ascii="Times" w:eastAsia="SimSun" w:hAnsi="Times" w:cs="Times"/>
                <w:sz w:val="21"/>
                <w:szCs w:val="21"/>
              </w:rPr>
              <w:t>is not used for technical scheme down selection</w:t>
            </w:r>
            <w:r w:rsidR="00F45A0D">
              <w:rPr>
                <w:rFonts w:ascii="Times" w:eastAsia="SimSun" w:hAnsi="Times" w:cs="Times"/>
                <w:sz w:val="21"/>
                <w:szCs w:val="21"/>
              </w:rPr>
              <w:t>.</w:t>
            </w:r>
          </w:p>
        </w:tc>
      </w:tr>
      <w:tr w:rsidR="00877B3E" w:rsidRPr="006856AD" w14:paraId="7401F34F" w14:textId="77777777" w:rsidTr="007C65B5">
        <w:tc>
          <w:tcPr>
            <w:tcW w:w="0" w:type="auto"/>
            <w:tcBorders>
              <w:top w:val="nil"/>
              <w:left w:val="single" w:sz="12" w:space="0" w:color="auto"/>
              <w:bottom w:val="single" w:sz="4" w:space="0" w:color="auto"/>
              <w:right w:val="single" w:sz="4" w:space="0" w:color="auto"/>
            </w:tcBorders>
            <w:shd w:val="clear" w:color="auto" w:fill="auto"/>
            <w:hideMark/>
          </w:tcPr>
          <w:p w14:paraId="56B70BA4" w14:textId="77777777" w:rsidR="00877B3E" w:rsidRPr="006856AD" w:rsidRDefault="00877B3E" w:rsidP="00152841">
            <w:pPr>
              <w:keepNext/>
              <w:ind w:left="733" w:hangingChars="349" w:hanging="733"/>
              <w:jc w:val="center"/>
              <w:rPr>
                <w:rFonts w:ascii="Times" w:eastAsia="SimSun" w:hAnsi="Times" w:cs="Times"/>
                <w:sz w:val="21"/>
                <w:szCs w:val="21"/>
              </w:rPr>
            </w:pPr>
            <w:r w:rsidRPr="006856AD">
              <w:rPr>
                <w:rFonts w:ascii="Times" w:eastAsia="SimSun" w:hAnsi="Times" w:cs="Times"/>
                <w:sz w:val="21"/>
                <w:szCs w:val="21"/>
              </w:rPr>
              <w:t>Traffic load (Resource utilization)</w:t>
            </w:r>
          </w:p>
        </w:tc>
        <w:tc>
          <w:tcPr>
            <w:tcW w:w="0" w:type="auto"/>
            <w:gridSpan w:val="2"/>
            <w:tcBorders>
              <w:top w:val="single" w:sz="4" w:space="0" w:color="auto"/>
              <w:left w:val="nil"/>
              <w:bottom w:val="single" w:sz="4" w:space="0" w:color="auto"/>
              <w:right w:val="single" w:sz="12" w:space="0" w:color="000000" w:themeColor="text1"/>
            </w:tcBorders>
            <w:shd w:val="clear" w:color="auto" w:fill="auto"/>
            <w:vAlign w:val="center"/>
            <w:hideMark/>
          </w:tcPr>
          <w:p w14:paraId="1C31914B" w14:textId="77777777" w:rsidR="00877B3E" w:rsidRDefault="00877B3E" w:rsidP="00152841">
            <w:pPr>
              <w:keepNext/>
              <w:ind w:left="733" w:hangingChars="349" w:hanging="733"/>
              <w:rPr>
                <w:rFonts w:ascii="Times" w:eastAsia="SimSun" w:hAnsi="Times" w:cs="Times"/>
                <w:sz w:val="21"/>
                <w:szCs w:val="21"/>
              </w:rPr>
            </w:pPr>
            <w:r w:rsidRPr="006856AD">
              <w:rPr>
                <w:rFonts w:ascii="Times" w:eastAsia="SimSun" w:hAnsi="Times" w:cs="Times"/>
                <w:sz w:val="21"/>
                <w:szCs w:val="21"/>
              </w:rPr>
              <w:t xml:space="preserve">For baseline scheme: 50%, </w:t>
            </w:r>
            <w:r w:rsidR="00D17B2A">
              <w:rPr>
                <w:rFonts w:ascii="Times" w:eastAsia="SimSun" w:hAnsi="Times" w:cs="Times"/>
                <w:sz w:val="21"/>
                <w:szCs w:val="21"/>
              </w:rPr>
              <w:t>75</w:t>
            </w:r>
            <w:r w:rsidRPr="006856AD">
              <w:rPr>
                <w:rFonts w:ascii="Times" w:eastAsia="SimSun" w:hAnsi="Times" w:cs="Times"/>
                <w:sz w:val="21"/>
                <w:szCs w:val="21"/>
              </w:rPr>
              <w:t>% and 25% (optional)</w:t>
            </w:r>
          </w:p>
          <w:p w14:paraId="47466E4A" w14:textId="349F9E2C" w:rsidR="00D20A11" w:rsidRPr="006856AD" w:rsidRDefault="00D20A11" w:rsidP="00152841">
            <w:pPr>
              <w:keepNext/>
              <w:ind w:left="733" w:hangingChars="349" w:hanging="733"/>
              <w:rPr>
                <w:rFonts w:ascii="Times" w:eastAsia="SimSun" w:hAnsi="Times" w:cs="Times"/>
                <w:sz w:val="21"/>
                <w:szCs w:val="21"/>
              </w:rPr>
            </w:pPr>
            <w:r>
              <w:rPr>
                <w:rFonts w:ascii="Times" w:eastAsia="SimSun" w:hAnsi="Times" w:cs="Times"/>
                <w:color w:val="000000"/>
                <w:sz w:val="21"/>
                <w:szCs w:val="21"/>
              </w:rPr>
              <w:t xml:space="preserve">Companies report </w:t>
            </w:r>
            <w:r w:rsidRPr="00607FB1">
              <w:rPr>
                <w:rFonts w:ascii="Times" w:eastAsia="SimSun" w:hAnsi="Times" w:cs="Times"/>
                <w:color w:val="000000"/>
                <w:sz w:val="21"/>
                <w:szCs w:val="21"/>
              </w:rPr>
              <w:t>service latency performance</w:t>
            </w:r>
          </w:p>
        </w:tc>
      </w:tr>
      <w:tr w:rsidR="00877B3E" w:rsidRPr="006856AD" w14:paraId="7D06B2B3" w14:textId="77777777" w:rsidTr="007C65B5">
        <w:tc>
          <w:tcPr>
            <w:tcW w:w="0" w:type="auto"/>
            <w:tcBorders>
              <w:top w:val="nil"/>
              <w:left w:val="single" w:sz="12" w:space="0" w:color="auto"/>
              <w:bottom w:val="single" w:sz="4" w:space="0" w:color="auto"/>
              <w:right w:val="single" w:sz="4" w:space="0" w:color="auto"/>
            </w:tcBorders>
            <w:shd w:val="clear" w:color="auto" w:fill="auto"/>
            <w:hideMark/>
          </w:tcPr>
          <w:p w14:paraId="09E00328" w14:textId="77777777" w:rsidR="00877B3E" w:rsidRPr="006856AD" w:rsidRDefault="00877B3E" w:rsidP="00152841">
            <w:pPr>
              <w:keepNext/>
              <w:jc w:val="center"/>
              <w:rPr>
                <w:rFonts w:ascii="Times" w:eastAsia="SimSun" w:hAnsi="Times" w:cs="Times"/>
                <w:sz w:val="21"/>
                <w:szCs w:val="21"/>
              </w:rPr>
            </w:pPr>
            <w:r w:rsidRPr="006856AD">
              <w:rPr>
                <w:rFonts w:ascii="Times" w:eastAsia="SimSun" w:hAnsi="Times" w:cs="Times"/>
                <w:sz w:val="21"/>
                <w:szCs w:val="21"/>
              </w:rPr>
              <w:t>UE distribution</w:t>
            </w:r>
          </w:p>
        </w:tc>
        <w:tc>
          <w:tcPr>
            <w:tcW w:w="0" w:type="auto"/>
            <w:tcBorders>
              <w:top w:val="nil"/>
              <w:left w:val="nil"/>
              <w:bottom w:val="single" w:sz="4" w:space="0" w:color="auto"/>
              <w:right w:val="nil"/>
            </w:tcBorders>
            <w:shd w:val="clear" w:color="auto" w:fill="auto"/>
            <w:vAlign w:val="center"/>
            <w:hideMark/>
          </w:tcPr>
          <w:p w14:paraId="71E5C6E8" w14:textId="345F6324" w:rsidR="00877B3E" w:rsidRPr="006856AD" w:rsidRDefault="00877B3E" w:rsidP="00152841">
            <w:pPr>
              <w:keepNext/>
              <w:rPr>
                <w:rFonts w:ascii="Times" w:eastAsia="SimSun" w:hAnsi="Times" w:cs="Times"/>
                <w:sz w:val="21"/>
                <w:szCs w:val="21"/>
              </w:rPr>
            </w:pPr>
            <w:r>
              <w:rPr>
                <w:rFonts w:ascii="Times" w:eastAsia="SimSun" w:hAnsi="Times" w:cs="Times"/>
                <w:sz w:val="21"/>
                <w:szCs w:val="21"/>
              </w:rPr>
              <w:t>According to 38.901</w:t>
            </w:r>
            <w:r w:rsidRPr="006856AD">
              <w:rPr>
                <w:rFonts w:ascii="Times" w:eastAsia="SimSun" w:hAnsi="Times" w:cs="Times"/>
                <w:sz w:val="21"/>
                <w:szCs w:val="21"/>
              </w:rPr>
              <w:br/>
              <w:t>In the case of full buffer</w:t>
            </w:r>
            <w:r>
              <w:rPr>
                <w:rFonts w:ascii="Times" w:eastAsia="SimSun" w:hAnsi="Times" w:cs="Times"/>
                <w:sz w:val="21"/>
                <w:szCs w:val="21"/>
              </w:rPr>
              <w:t xml:space="preserve"> simulations for calibration</w:t>
            </w:r>
            <w:r w:rsidR="00627FC1">
              <w:rPr>
                <w:rFonts w:ascii="Times" w:eastAsia="SimSun" w:hAnsi="Times" w:cs="Times"/>
                <w:sz w:val="21"/>
                <w:szCs w:val="21"/>
              </w:rPr>
              <w:t xml:space="preserve"> only</w:t>
            </w:r>
            <w:r w:rsidRPr="006856AD">
              <w:rPr>
                <w:rFonts w:ascii="Times" w:eastAsia="SimSun" w:hAnsi="Times" w:cs="Times"/>
                <w:sz w:val="21"/>
                <w:szCs w:val="21"/>
              </w:rPr>
              <w:t xml:space="preserve">, 10 users per TRP is the baseline. 20 users or other value is not precluded. </w:t>
            </w:r>
          </w:p>
        </w:tc>
        <w:tc>
          <w:tcPr>
            <w:tcW w:w="0" w:type="auto"/>
            <w:tcBorders>
              <w:top w:val="nil"/>
              <w:left w:val="single" w:sz="4" w:space="0" w:color="auto"/>
              <w:bottom w:val="single" w:sz="4" w:space="0" w:color="auto"/>
              <w:right w:val="single" w:sz="12" w:space="0" w:color="auto"/>
            </w:tcBorders>
            <w:shd w:val="clear" w:color="auto" w:fill="auto"/>
            <w:vAlign w:val="center"/>
            <w:hideMark/>
          </w:tcPr>
          <w:p w14:paraId="170CA706" w14:textId="77777777" w:rsidR="00877B3E" w:rsidRDefault="00877B3E" w:rsidP="00152841">
            <w:pPr>
              <w:keepNext/>
              <w:rPr>
                <w:rFonts w:ascii="Times" w:eastAsia="SimSun" w:hAnsi="Times" w:cs="Times"/>
                <w:sz w:val="21"/>
                <w:szCs w:val="21"/>
              </w:rPr>
            </w:pPr>
            <w:r>
              <w:rPr>
                <w:rFonts w:ascii="Times" w:eastAsia="SimSun" w:hAnsi="Times" w:cs="Times"/>
                <w:sz w:val="21"/>
                <w:szCs w:val="21"/>
              </w:rPr>
              <w:t>According to 38.901</w:t>
            </w:r>
          </w:p>
          <w:p w14:paraId="5B7044A7" w14:textId="4B78ACCD" w:rsidR="00877B3E" w:rsidRPr="006856AD" w:rsidRDefault="00877B3E" w:rsidP="00152841">
            <w:pPr>
              <w:keepNext/>
              <w:rPr>
                <w:rFonts w:ascii="Times" w:eastAsia="SimSun" w:hAnsi="Times" w:cs="Times"/>
                <w:sz w:val="21"/>
                <w:szCs w:val="21"/>
              </w:rPr>
            </w:pPr>
            <w:r w:rsidRPr="006856AD">
              <w:rPr>
                <w:rFonts w:ascii="Times" w:eastAsia="SimSun" w:hAnsi="Times" w:cs="Times"/>
                <w:sz w:val="21"/>
                <w:szCs w:val="21"/>
              </w:rPr>
              <w:t>10 users per TRP for full buffer traffic</w:t>
            </w:r>
            <w:r>
              <w:rPr>
                <w:rFonts w:ascii="Times" w:eastAsia="SimSun" w:hAnsi="Times" w:cs="Times"/>
                <w:sz w:val="21"/>
                <w:szCs w:val="21"/>
              </w:rPr>
              <w:t xml:space="preserve"> used for calibration purposes</w:t>
            </w:r>
            <w:r w:rsidR="00683D3E">
              <w:rPr>
                <w:rFonts w:ascii="Times" w:eastAsia="SimSun" w:hAnsi="Times" w:cs="Times"/>
                <w:sz w:val="21"/>
                <w:szCs w:val="21"/>
              </w:rPr>
              <w:t xml:space="preserve"> only</w:t>
            </w:r>
            <w:r w:rsidRPr="006856AD">
              <w:rPr>
                <w:rFonts w:ascii="Times" w:eastAsia="SimSun" w:hAnsi="Times" w:cs="Times"/>
                <w:sz w:val="21"/>
                <w:szCs w:val="21"/>
              </w:rPr>
              <w:t>, other values not precluded</w:t>
            </w:r>
          </w:p>
        </w:tc>
      </w:tr>
    </w:tbl>
    <w:p w14:paraId="372D4E6D" w14:textId="780C3486" w:rsidR="00877B3E" w:rsidRDefault="00877B3E" w:rsidP="00877B3E">
      <w:pPr>
        <w:pStyle w:val="BodyText"/>
        <w:spacing w:line="259" w:lineRule="auto"/>
        <w:rPr>
          <w:rFonts w:ascii="Arial" w:hAnsi="Arial" w:cs="Arial"/>
          <w:szCs w:val="20"/>
        </w:rPr>
      </w:pPr>
    </w:p>
    <w:p w14:paraId="7C432881" w14:textId="38E7CDA2" w:rsidR="00ED364B" w:rsidRDefault="00ED364B" w:rsidP="00CB0228">
      <w:pPr>
        <w:pStyle w:val="Heading1"/>
        <w:spacing w:after="120" w:line="259" w:lineRule="auto"/>
        <w:rPr>
          <w:rFonts w:ascii="Arial" w:hAnsi="Arial"/>
        </w:rPr>
      </w:pPr>
      <w:r w:rsidRPr="00ED364B">
        <w:rPr>
          <w:rFonts w:ascii="Arial" w:hAnsi="Arial"/>
        </w:rPr>
        <w:t>Conclusions</w:t>
      </w:r>
    </w:p>
    <w:p w14:paraId="2FC89618" w14:textId="46775E63" w:rsidR="00023A3C" w:rsidRDefault="00023A3C" w:rsidP="00023A3C">
      <w:pPr>
        <w:pStyle w:val="BodyText"/>
      </w:pPr>
      <w:r>
        <w:t xml:space="preserve">In this contribution, we have </w:t>
      </w:r>
      <w:r w:rsidR="00DC1026">
        <w:t>considered</w:t>
      </w:r>
      <w:r w:rsidR="00DA6360">
        <w:t xml:space="preserve"> </w:t>
      </w:r>
      <w:r w:rsidR="00DC1026">
        <w:t xml:space="preserve">link and system </w:t>
      </w:r>
      <w:r w:rsidR="00DA6360">
        <w:t>level simulation setups for NOMA</w:t>
      </w:r>
      <w:r w:rsidR="004911FF">
        <w:t xml:space="preserve">, including metrics needed in the evaluations.  </w:t>
      </w:r>
      <w:r w:rsidR="000E5CB8">
        <w:t>We made the following</w:t>
      </w:r>
      <w:r w:rsidR="00EB39A7">
        <w:t xml:space="preserve"> observation and</w:t>
      </w:r>
      <w:r w:rsidR="000E5CB8">
        <w:t xml:space="preserve"> proposals:</w:t>
      </w:r>
    </w:p>
    <w:p w14:paraId="7B316ACF" w14:textId="09D6E529" w:rsidR="00C46975" w:rsidRDefault="00C46975" w:rsidP="00C46975">
      <w:pPr>
        <w:pStyle w:val="BodyText"/>
      </w:pPr>
    </w:p>
    <w:p w14:paraId="7531D1C6" w14:textId="77777777" w:rsidR="00BE0EBD" w:rsidRDefault="00BE0EBD" w:rsidP="00BE0EBD">
      <w:pPr>
        <w:pStyle w:val="BodyText"/>
        <w:rPr>
          <w:rFonts w:ascii="Arial" w:hAnsi="Arial" w:cs="Arial"/>
          <w:b/>
          <w:iCs/>
          <w:lang w:val="en-GB"/>
        </w:rPr>
      </w:pPr>
      <w:r w:rsidRPr="00413061">
        <w:rPr>
          <w:rFonts w:ascii="Arial" w:hAnsi="Arial" w:cs="Arial"/>
          <w:b/>
          <w:iCs/>
          <w:lang w:val="en-GB"/>
        </w:rPr>
        <w:t>Observation</w:t>
      </w:r>
      <w:r>
        <w:rPr>
          <w:rFonts w:ascii="Arial" w:hAnsi="Arial" w:cs="Arial"/>
          <w:b/>
          <w:iCs/>
          <w:lang w:val="en-GB"/>
        </w:rPr>
        <w:t xml:space="preserve"> from link level results</w:t>
      </w:r>
    </w:p>
    <w:p w14:paraId="7A8EBF01" w14:textId="5C7CCD5B" w:rsidR="00BE0EBD" w:rsidRPr="001973EC" w:rsidRDefault="00BE0EBD" w:rsidP="00BE0EBD">
      <w:pPr>
        <w:pStyle w:val="BodyText"/>
        <w:numPr>
          <w:ilvl w:val="0"/>
          <w:numId w:val="32"/>
        </w:numPr>
      </w:pPr>
      <w:r>
        <w:rPr>
          <w:rFonts w:ascii="Arial" w:hAnsi="Arial" w:cs="Arial"/>
          <w:iCs/>
          <w:lang w:val="en-GB"/>
        </w:rPr>
        <w:t>It is desirable to have an o</w:t>
      </w:r>
      <w:r w:rsidRPr="00413061">
        <w:rPr>
          <w:rFonts w:ascii="Arial" w:hAnsi="Arial" w:cs="Arial"/>
          <w:iCs/>
          <w:lang w:val="en-GB"/>
        </w:rPr>
        <w:t>verloaded</w:t>
      </w:r>
      <w:r w:rsidRPr="009B788D">
        <w:rPr>
          <w:rFonts w:ascii="Arial" w:hAnsi="Arial" w:cs="Arial"/>
          <w:iCs/>
          <w:lang w:val="en-GB"/>
        </w:rPr>
        <w:t xml:space="preserve"> WSMA based NOMA system </w:t>
      </w:r>
      <w:r>
        <w:rPr>
          <w:rFonts w:ascii="Arial" w:hAnsi="Arial" w:cs="Arial"/>
          <w:iCs/>
          <w:lang w:val="en-GB"/>
        </w:rPr>
        <w:t>that</w:t>
      </w:r>
      <w:r w:rsidRPr="009B788D">
        <w:rPr>
          <w:rFonts w:ascii="Arial" w:hAnsi="Arial" w:cs="Arial"/>
          <w:iCs/>
          <w:lang w:val="en-GB"/>
        </w:rPr>
        <w:t xml:space="preserve"> support</w:t>
      </w:r>
      <w:r>
        <w:rPr>
          <w:rFonts w:ascii="Arial" w:hAnsi="Arial" w:cs="Arial"/>
          <w:iCs/>
          <w:lang w:val="en-GB"/>
        </w:rPr>
        <w:t>s variable length SS</w:t>
      </w:r>
      <w:r w:rsidRPr="009B788D">
        <w:rPr>
          <w:rFonts w:ascii="Arial" w:hAnsi="Arial" w:cs="Arial"/>
          <w:iCs/>
          <w:lang w:val="en-GB"/>
        </w:rPr>
        <w:t>. T</w:t>
      </w:r>
      <w:r w:rsidRPr="00413061">
        <w:rPr>
          <w:rFonts w:ascii="Arial" w:hAnsi="Arial" w:cs="Arial"/>
        </w:rPr>
        <w:t xml:space="preserve">here is a trade-off between the operating SNR range and the SS length </w:t>
      </w:r>
      <w:r>
        <w:rPr>
          <w:rFonts w:ascii="Arial" w:hAnsi="Arial" w:cs="Arial"/>
        </w:rPr>
        <w:t xml:space="preserve">along </w:t>
      </w:r>
      <w:r w:rsidRPr="00413061">
        <w:rPr>
          <w:rFonts w:ascii="Arial" w:hAnsi="Arial" w:cs="Arial"/>
        </w:rPr>
        <w:t>with its overloading factor.</w:t>
      </w:r>
    </w:p>
    <w:p w14:paraId="14221510" w14:textId="77777777" w:rsidR="00BE0EBD" w:rsidRPr="00023A3C" w:rsidRDefault="00BE0EBD" w:rsidP="00C46975">
      <w:pPr>
        <w:pStyle w:val="BodyText"/>
      </w:pPr>
    </w:p>
    <w:p w14:paraId="701A6266" w14:textId="77777777" w:rsidR="00A52C03" w:rsidRDefault="00C46975" w:rsidP="00A52C03">
      <w:pPr>
        <w:pStyle w:val="Proposal"/>
        <w:numPr>
          <w:ilvl w:val="0"/>
          <w:numId w:val="0"/>
        </w:numPr>
        <w:spacing w:before="120" w:after="0" w:line="259" w:lineRule="auto"/>
        <w:rPr>
          <w:rFonts w:ascii="Arial" w:hAnsi="Arial" w:cs="Arial"/>
          <w:sz w:val="20"/>
          <w:szCs w:val="20"/>
          <w:lang w:val="en-US"/>
        </w:rPr>
      </w:pPr>
      <w:r>
        <w:rPr>
          <w:rFonts w:ascii="Arial" w:hAnsi="Arial" w:cs="Arial"/>
          <w:sz w:val="20"/>
          <w:szCs w:val="20"/>
          <w:lang w:val="en-US"/>
        </w:rPr>
        <w:t>Proposals</w:t>
      </w:r>
      <w:r w:rsidR="00A52C03">
        <w:rPr>
          <w:rFonts w:ascii="Arial" w:hAnsi="Arial" w:cs="Arial"/>
          <w:sz w:val="20"/>
          <w:szCs w:val="20"/>
          <w:lang w:val="en-US"/>
        </w:rPr>
        <w:t xml:space="preserve"> for </w:t>
      </w:r>
      <w:r w:rsidRPr="005A25AC">
        <w:rPr>
          <w:rFonts w:ascii="Arial" w:hAnsi="Arial" w:cs="Arial"/>
          <w:sz w:val="20"/>
          <w:szCs w:val="20"/>
          <w:lang w:val="en-US"/>
        </w:rPr>
        <w:t>Link-level evaluation</w:t>
      </w:r>
    </w:p>
    <w:p w14:paraId="31DB757F" w14:textId="15FB98E5" w:rsidR="00C46975" w:rsidRPr="008E50A3" w:rsidRDefault="000B2F42" w:rsidP="000344B3">
      <w:pPr>
        <w:pStyle w:val="BodyText"/>
        <w:numPr>
          <w:ilvl w:val="0"/>
          <w:numId w:val="31"/>
        </w:numPr>
        <w:spacing w:after="0" w:line="259" w:lineRule="auto"/>
        <w:rPr>
          <w:rFonts w:ascii="Arial" w:hAnsi="Arial" w:cs="Arial"/>
        </w:rPr>
      </w:pPr>
      <w:r>
        <w:rPr>
          <w:rFonts w:ascii="Arial" w:hAnsi="Arial" w:cs="Arial"/>
        </w:rPr>
        <w:t>L</w:t>
      </w:r>
      <w:r w:rsidR="006938F0" w:rsidRPr="00025C8F">
        <w:rPr>
          <w:rFonts w:ascii="Arial" w:hAnsi="Arial" w:cs="Arial"/>
        </w:rPr>
        <w:t xml:space="preserve">ink-level evaluation </w:t>
      </w:r>
      <w:r w:rsidR="006938F0" w:rsidRPr="00C45A86">
        <w:rPr>
          <w:rFonts w:ascii="Arial" w:hAnsi="Arial" w:cs="Arial"/>
        </w:rPr>
        <w:t>assum</w:t>
      </w:r>
      <w:r w:rsidR="006938F0" w:rsidRPr="00E014F9">
        <w:rPr>
          <w:rFonts w:ascii="Arial" w:hAnsi="Arial" w:cs="Arial"/>
        </w:rPr>
        <w:t xml:space="preserve">ptions </w:t>
      </w:r>
      <w:r>
        <w:rPr>
          <w:rFonts w:ascii="Arial" w:hAnsi="Arial" w:cs="Arial"/>
        </w:rPr>
        <w:t xml:space="preserve">agreed in </w:t>
      </w:r>
      <w:r w:rsidR="00DB4955">
        <w:rPr>
          <w:rFonts w:ascii="Arial" w:hAnsi="Arial" w:cs="Arial"/>
        </w:rPr>
        <w:t xml:space="preserve">RAN1#92 </w:t>
      </w:r>
      <w:r>
        <w:rPr>
          <w:rFonts w:ascii="Arial" w:hAnsi="Arial" w:cs="Arial"/>
        </w:rPr>
        <w:t xml:space="preserve">are </w:t>
      </w:r>
      <w:r w:rsidR="006938F0" w:rsidRPr="00025C8F">
        <w:rPr>
          <w:rFonts w:ascii="Arial" w:hAnsi="Arial" w:cs="Arial"/>
        </w:rPr>
        <w:t>updated according to Table 1</w:t>
      </w:r>
      <w:r w:rsidR="006938F0" w:rsidRPr="00C45A86">
        <w:rPr>
          <w:rFonts w:ascii="Arial" w:hAnsi="Arial" w:cs="Arial"/>
        </w:rPr>
        <w:t xml:space="preserve">. </w:t>
      </w:r>
      <w:r w:rsidR="00C46975" w:rsidRPr="008E50A3">
        <w:rPr>
          <w:rFonts w:ascii="Arial" w:hAnsi="Arial" w:cs="Arial"/>
        </w:rPr>
        <w:t xml:space="preserve"> </w:t>
      </w:r>
    </w:p>
    <w:p w14:paraId="5EB259F1" w14:textId="77777777" w:rsidR="00C46975" w:rsidRDefault="00C46975" w:rsidP="00023A3C">
      <w:pPr>
        <w:pStyle w:val="BodyText"/>
      </w:pPr>
    </w:p>
    <w:p w14:paraId="1B1B3BEF" w14:textId="0B00DCE8" w:rsidR="000E5CB8" w:rsidRPr="00742EF1" w:rsidRDefault="00124999" w:rsidP="00BB61E8">
      <w:pPr>
        <w:pStyle w:val="BodyText"/>
        <w:spacing w:after="0" w:line="259" w:lineRule="auto"/>
        <w:rPr>
          <w:rFonts w:ascii="Arial" w:hAnsi="Arial" w:cs="Arial"/>
          <w:b/>
          <w:bCs/>
        </w:rPr>
      </w:pPr>
      <w:r w:rsidRPr="00742EF1">
        <w:rPr>
          <w:rFonts w:ascii="Arial" w:hAnsi="Arial" w:cs="Arial"/>
          <w:b/>
          <w:bCs/>
        </w:rPr>
        <w:t>Proposals for System Level Methodology and Parameters</w:t>
      </w:r>
      <w:r w:rsidR="00256E20" w:rsidRPr="00742EF1">
        <w:rPr>
          <w:rFonts w:ascii="Arial" w:hAnsi="Arial" w:cs="Arial"/>
          <w:b/>
          <w:bCs/>
        </w:rPr>
        <w:t>:</w:t>
      </w:r>
    </w:p>
    <w:p w14:paraId="3D67D897" w14:textId="77777777" w:rsidR="00025C8F" w:rsidRPr="00BB41EB" w:rsidRDefault="00025C8F" w:rsidP="00025C8F">
      <w:pPr>
        <w:pStyle w:val="BodyText"/>
        <w:numPr>
          <w:ilvl w:val="0"/>
          <w:numId w:val="31"/>
        </w:numPr>
        <w:spacing w:after="0" w:line="259" w:lineRule="auto"/>
        <w:rPr>
          <w:rFonts w:ascii="Arial" w:hAnsi="Arial" w:cs="Arial"/>
          <w:iCs/>
        </w:rPr>
      </w:pPr>
      <w:r w:rsidRPr="00BB41EB">
        <w:rPr>
          <w:rFonts w:ascii="Arial" w:hAnsi="Arial" w:cs="Arial"/>
          <w:iCs/>
        </w:rPr>
        <w:t xml:space="preserve">Baseline schemes have comparable receiver complexity </w:t>
      </w:r>
      <w:r>
        <w:rPr>
          <w:rFonts w:ascii="Arial" w:hAnsi="Arial" w:cs="Arial"/>
          <w:iCs/>
        </w:rPr>
        <w:t xml:space="preserve">to NOMA </w:t>
      </w:r>
      <w:r w:rsidRPr="00BB41EB">
        <w:rPr>
          <w:rFonts w:ascii="Arial" w:hAnsi="Arial" w:cs="Arial"/>
          <w:iCs/>
        </w:rPr>
        <w:t xml:space="preserve">and allow spatial </w:t>
      </w:r>
      <w:r>
        <w:rPr>
          <w:rFonts w:ascii="Arial" w:hAnsi="Arial" w:cs="Arial"/>
          <w:iCs/>
        </w:rPr>
        <w:t>separability</w:t>
      </w:r>
      <w:r w:rsidRPr="00BB41EB">
        <w:rPr>
          <w:rFonts w:ascii="Arial" w:hAnsi="Arial" w:cs="Arial"/>
          <w:iCs/>
        </w:rPr>
        <w:t xml:space="preserve"> to be exploited</w:t>
      </w:r>
    </w:p>
    <w:p w14:paraId="7ED6EF2D" w14:textId="77777777" w:rsidR="000E5CB8" w:rsidRPr="007F1C1C" w:rsidRDefault="000E5CB8" w:rsidP="00EF6A4E">
      <w:pPr>
        <w:pStyle w:val="BodyText"/>
        <w:numPr>
          <w:ilvl w:val="0"/>
          <w:numId w:val="31"/>
        </w:numPr>
        <w:spacing w:after="0" w:line="259" w:lineRule="auto"/>
        <w:rPr>
          <w:rFonts w:ascii="Arial" w:hAnsi="Arial" w:cs="Arial"/>
        </w:rPr>
      </w:pPr>
      <w:r w:rsidRPr="007F1C1C">
        <w:rPr>
          <w:rFonts w:ascii="Arial" w:hAnsi="Arial" w:cs="Arial"/>
        </w:rPr>
        <w:t xml:space="preserve">Evaluations use a traffic model with variably sized packets as well as with random arrival.  </w:t>
      </w:r>
    </w:p>
    <w:p w14:paraId="16A289C3" w14:textId="77777777" w:rsidR="000E5CB8" w:rsidRPr="007C65B5" w:rsidRDefault="000E5CB8" w:rsidP="000F1CF6">
      <w:pPr>
        <w:pStyle w:val="BodyText"/>
        <w:numPr>
          <w:ilvl w:val="0"/>
          <w:numId w:val="31"/>
        </w:numPr>
        <w:spacing w:after="0" w:line="259" w:lineRule="auto"/>
        <w:rPr>
          <w:rFonts w:ascii="Arial" w:hAnsi="Arial" w:cs="Arial"/>
        </w:rPr>
      </w:pPr>
      <w:r w:rsidRPr="007C65B5">
        <w:rPr>
          <w:rFonts w:ascii="Arial" w:hAnsi="Arial" w:cs="Arial"/>
        </w:rPr>
        <w:t>Channel estimation is realistic, takes into account interference, and accounts for overhead</w:t>
      </w:r>
    </w:p>
    <w:p w14:paraId="748BAD6B" w14:textId="70254282" w:rsidR="000E5CB8" w:rsidRPr="007C65B5" w:rsidRDefault="00460059" w:rsidP="000F1CF6">
      <w:pPr>
        <w:pStyle w:val="BodyText"/>
        <w:numPr>
          <w:ilvl w:val="0"/>
          <w:numId w:val="31"/>
        </w:numPr>
        <w:spacing w:after="0" w:line="259" w:lineRule="auto"/>
        <w:rPr>
          <w:rFonts w:ascii="Arial" w:hAnsi="Arial" w:cs="Arial"/>
        </w:rPr>
      </w:pPr>
      <w:r>
        <w:rPr>
          <w:rFonts w:ascii="Arial" w:hAnsi="Arial" w:cs="Arial"/>
        </w:rPr>
        <w:lastRenderedPageBreak/>
        <w:t>Focus evaluations on where t</w:t>
      </w:r>
      <w:r w:rsidR="000E5CB8" w:rsidRPr="007C65B5">
        <w:rPr>
          <w:rFonts w:ascii="Arial" w:hAnsi="Arial" w:cs="Arial"/>
        </w:rPr>
        <w:t xml:space="preserve">he minimum number of receive antennas is no less than 4 </w:t>
      </w:r>
      <w:r>
        <w:rPr>
          <w:rFonts w:ascii="Arial" w:hAnsi="Arial" w:cs="Arial"/>
        </w:rPr>
        <w:t>(</w:t>
      </w:r>
      <w:r w:rsidR="000E5CB8" w:rsidRPr="007C65B5">
        <w:rPr>
          <w:rFonts w:ascii="Arial" w:hAnsi="Arial" w:cs="Arial"/>
        </w:rPr>
        <w:t>in any scenario</w:t>
      </w:r>
      <w:r>
        <w:rPr>
          <w:rFonts w:ascii="Arial" w:hAnsi="Arial" w:cs="Arial"/>
        </w:rPr>
        <w:t>)</w:t>
      </w:r>
    </w:p>
    <w:p w14:paraId="2D88C8D3" w14:textId="2644703D" w:rsidR="000E5CB8" w:rsidRDefault="00263B9A" w:rsidP="000F1CF6">
      <w:pPr>
        <w:pStyle w:val="BodyText"/>
        <w:numPr>
          <w:ilvl w:val="1"/>
          <w:numId w:val="31"/>
        </w:numPr>
        <w:spacing w:after="0" w:line="259" w:lineRule="auto"/>
        <w:rPr>
          <w:rFonts w:ascii="Arial" w:hAnsi="Arial" w:cs="Arial"/>
        </w:rPr>
      </w:pPr>
      <w:r w:rsidRPr="007C65B5">
        <w:rPr>
          <w:rFonts w:ascii="Arial" w:hAnsi="Arial" w:cs="Arial"/>
        </w:rPr>
        <w:t>8 receive antennas should also be evaluated above 700 MHz</w:t>
      </w:r>
    </w:p>
    <w:p w14:paraId="2A92A1DD" w14:textId="481D08FC" w:rsidR="00460059" w:rsidRPr="007C65B5" w:rsidRDefault="00543951" w:rsidP="000F1CF6">
      <w:pPr>
        <w:pStyle w:val="BodyText"/>
        <w:numPr>
          <w:ilvl w:val="1"/>
          <w:numId w:val="31"/>
        </w:numPr>
        <w:spacing w:after="0" w:line="259" w:lineRule="auto"/>
        <w:rPr>
          <w:rFonts w:ascii="Arial" w:hAnsi="Arial" w:cs="Arial"/>
        </w:rPr>
      </w:pPr>
      <w:r>
        <w:rPr>
          <w:rFonts w:ascii="Arial" w:hAnsi="Arial" w:cs="Arial"/>
        </w:rPr>
        <w:t xml:space="preserve">2 receive antennas can be </w:t>
      </w:r>
      <w:r w:rsidR="00553547">
        <w:rPr>
          <w:rFonts w:ascii="Arial" w:hAnsi="Arial" w:cs="Arial"/>
        </w:rPr>
        <w:t xml:space="preserve">optionally </w:t>
      </w:r>
      <w:r w:rsidR="0068569C">
        <w:rPr>
          <w:rFonts w:ascii="Arial" w:hAnsi="Arial" w:cs="Arial"/>
        </w:rPr>
        <w:t>evaluated</w:t>
      </w:r>
      <w:r w:rsidR="005E51E9">
        <w:rPr>
          <w:rFonts w:ascii="Arial" w:hAnsi="Arial" w:cs="Arial"/>
        </w:rPr>
        <w:t xml:space="preserve"> </w:t>
      </w:r>
    </w:p>
    <w:p w14:paraId="738D104E" w14:textId="77777777" w:rsidR="000E5CB8" w:rsidRPr="007C65B5" w:rsidRDefault="000E5CB8" w:rsidP="000F1CF6">
      <w:pPr>
        <w:pStyle w:val="BodyText"/>
        <w:numPr>
          <w:ilvl w:val="0"/>
          <w:numId w:val="31"/>
        </w:numPr>
        <w:spacing w:after="0" w:line="259" w:lineRule="auto"/>
        <w:rPr>
          <w:rFonts w:ascii="Arial" w:hAnsi="Arial" w:cs="Arial"/>
        </w:rPr>
      </w:pPr>
      <w:r w:rsidRPr="007C65B5">
        <w:rPr>
          <w:rFonts w:ascii="Arial" w:hAnsi="Arial" w:cs="Arial"/>
        </w:rPr>
        <w:t>DL traffic related assumptions are not developed</w:t>
      </w:r>
    </w:p>
    <w:p w14:paraId="05B76F62" w14:textId="007DCCC3" w:rsidR="000E5CB8" w:rsidRPr="007C65B5" w:rsidRDefault="000E5CB8" w:rsidP="000F1CF6">
      <w:pPr>
        <w:pStyle w:val="BodyText"/>
        <w:numPr>
          <w:ilvl w:val="0"/>
          <w:numId w:val="31"/>
        </w:numPr>
        <w:spacing w:after="0" w:line="259" w:lineRule="auto"/>
        <w:rPr>
          <w:rFonts w:ascii="Arial" w:hAnsi="Arial" w:cs="Arial"/>
        </w:rPr>
      </w:pPr>
      <w:r w:rsidRPr="007C65B5">
        <w:rPr>
          <w:rFonts w:ascii="Arial" w:hAnsi="Arial" w:cs="Arial"/>
        </w:rPr>
        <w:t xml:space="preserve">5G channel models </w:t>
      </w:r>
      <w:r w:rsidR="003919EF">
        <w:rPr>
          <w:rFonts w:ascii="Arial" w:hAnsi="Arial" w:cs="Arial"/>
        </w:rPr>
        <w:t xml:space="preserve">(i.e. those of 38.901) </w:t>
      </w:r>
      <w:r w:rsidRPr="007C65B5">
        <w:rPr>
          <w:rFonts w:ascii="Arial" w:hAnsi="Arial" w:cs="Arial"/>
        </w:rPr>
        <w:t>are used for all system level evaluations</w:t>
      </w:r>
    </w:p>
    <w:p w14:paraId="6938BD91" w14:textId="3C2094E7" w:rsidR="000E5CB8" w:rsidRPr="007C65B5" w:rsidRDefault="00FF143C" w:rsidP="000F1CF6">
      <w:pPr>
        <w:pStyle w:val="BodyText"/>
        <w:numPr>
          <w:ilvl w:val="1"/>
          <w:numId w:val="31"/>
        </w:numPr>
        <w:spacing w:after="0" w:line="259" w:lineRule="auto"/>
        <w:rPr>
          <w:rFonts w:ascii="Arial" w:hAnsi="Arial" w:cs="Arial"/>
        </w:rPr>
      </w:pPr>
      <w:r w:rsidRPr="007C65B5">
        <w:rPr>
          <w:rFonts w:ascii="Arial" w:hAnsi="Arial" w:cs="Arial"/>
        </w:rPr>
        <w:t xml:space="preserve">A fixed virtualization is used to model a classical (non-FDMIMO) antenna </w:t>
      </w:r>
    </w:p>
    <w:p w14:paraId="40CD6201" w14:textId="0553EB50" w:rsidR="000E5CB8" w:rsidRDefault="000E5CB8" w:rsidP="000344B3">
      <w:pPr>
        <w:pStyle w:val="BodyText"/>
        <w:numPr>
          <w:ilvl w:val="0"/>
          <w:numId w:val="31"/>
        </w:numPr>
        <w:spacing w:after="0" w:line="259" w:lineRule="auto"/>
        <w:rPr>
          <w:rFonts w:ascii="Arial" w:hAnsi="Arial" w:cs="Arial"/>
        </w:rPr>
      </w:pPr>
      <w:r w:rsidRPr="007C65B5">
        <w:rPr>
          <w:rFonts w:ascii="Arial" w:hAnsi="Arial" w:cs="Arial"/>
        </w:rPr>
        <w:t xml:space="preserve">The system level simulation parameters given in section </w:t>
      </w:r>
      <w:r w:rsidRPr="007C65B5">
        <w:fldChar w:fldCharType="begin"/>
      </w:r>
      <w:r>
        <w:rPr>
          <w:rFonts w:ascii="Arial" w:hAnsi="Arial" w:cs="Arial"/>
          <w:szCs w:val="20"/>
        </w:rPr>
        <w:instrText xml:space="preserve"> REF _Ref506383827 \r \h </w:instrText>
      </w:r>
      <w:r w:rsidRPr="007C65B5">
        <w:rPr>
          <w:rFonts w:ascii="Arial" w:hAnsi="Arial" w:cs="Arial"/>
          <w:szCs w:val="20"/>
        </w:rPr>
        <w:fldChar w:fldCharType="separate"/>
      </w:r>
      <w:r w:rsidRPr="007C65B5">
        <w:rPr>
          <w:rFonts w:ascii="Arial" w:hAnsi="Arial" w:cs="Arial"/>
        </w:rPr>
        <w:t>4.3</w:t>
      </w:r>
      <w:r w:rsidRPr="007C65B5">
        <w:fldChar w:fldCharType="end"/>
      </w:r>
      <w:r w:rsidRPr="00742EF1">
        <w:rPr>
          <w:rFonts w:ascii="Arial" w:hAnsi="Arial" w:cs="Arial"/>
        </w:rPr>
        <w:t xml:space="preserve"> are used</w:t>
      </w:r>
    </w:p>
    <w:p w14:paraId="3E0352C2" w14:textId="690CA613" w:rsidR="00654782" w:rsidRPr="00654782" w:rsidRDefault="004C0764" w:rsidP="000344B3">
      <w:pPr>
        <w:pStyle w:val="BodyText"/>
        <w:numPr>
          <w:ilvl w:val="1"/>
          <w:numId w:val="31"/>
        </w:numPr>
        <w:spacing w:line="259" w:lineRule="auto"/>
        <w:rPr>
          <w:rFonts w:ascii="Arial" w:hAnsi="Arial" w:cs="Arial"/>
        </w:rPr>
      </w:pPr>
      <w:r w:rsidRPr="00654782">
        <w:rPr>
          <w:rFonts w:ascii="Arial" w:hAnsi="Arial" w:cs="Arial"/>
        </w:rPr>
        <w:t xml:space="preserve">URLLC </w:t>
      </w:r>
      <w:r w:rsidR="00F64EE6">
        <w:rPr>
          <w:rFonts w:ascii="Arial" w:hAnsi="Arial" w:cs="Arial"/>
        </w:rPr>
        <w:t xml:space="preserve">system level </w:t>
      </w:r>
      <w:r w:rsidRPr="00654782">
        <w:rPr>
          <w:rFonts w:ascii="Arial" w:hAnsi="Arial" w:cs="Arial"/>
        </w:rPr>
        <w:t>simulation assumptions decisions are deferred from RAN1#92, allowing NOMA URLLC evaluations to better align with those in the Rel-15 URLLC work</w:t>
      </w:r>
    </w:p>
    <w:p w14:paraId="14401BCA" w14:textId="77777777" w:rsidR="00AF3F8E" w:rsidRDefault="00AF3F8E" w:rsidP="007C65B5">
      <w:pPr>
        <w:keepNext/>
        <w:rPr>
          <w:rFonts w:ascii="Arial" w:hAnsi="Arial" w:cs="Arial"/>
          <w:b/>
          <w:bCs/>
        </w:rPr>
      </w:pPr>
    </w:p>
    <w:p w14:paraId="173461DD" w14:textId="4880E78E" w:rsidR="000E5CB8" w:rsidRPr="003A403B" w:rsidRDefault="000E5CB8" w:rsidP="007C65B5">
      <w:pPr>
        <w:keepNext/>
        <w:rPr>
          <w:rFonts w:ascii="Arial" w:hAnsi="Arial" w:cs="Arial"/>
          <w:b/>
          <w:bCs/>
        </w:rPr>
      </w:pPr>
      <w:r w:rsidRPr="007F1C1C">
        <w:rPr>
          <w:rFonts w:ascii="Arial" w:hAnsi="Arial" w:cs="Arial"/>
          <w:b/>
          <w:bCs/>
        </w:rPr>
        <w:t>Proposal</w:t>
      </w:r>
      <w:r w:rsidR="006F02FA" w:rsidRPr="007F1C1C">
        <w:rPr>
          <w:rFonts w:ascii="Arial" w:hAnsi="Arial" w:cs="Arial"/>
          <w:b/>
          <w:bCs/>
        </w:rPr>
        <w:t xml:space="preserve">s </w:t>
      </w:r>
      <w:r w:rsidR="008514F4" w:rsidRPr="007F1C1C">
        <w:rPr>
          <w:rFonts w:ascii="Arial" w:hAnsi="Arial" w:cs="Arial"/>
          <w:b/>
          <w:bCs/>
        </w:rPr>
        <w:t xml:space="preserve">for mMTC Quality of </w:t>
      </w:r>
      <w:r w:rsidR="00F03335" w:rsidRPr="0053274F">
        <w:rPr>
          <w:rFonts w:ascii="Arial" w:hAnsi="Arial" w:cs="Arial"/>
          <w:b/>
          <w:bCs/>
        </w:rPr>
        <w:t>S</w:t>
      </w:r>
      <w:r w:rsidR="008514F4" w:rsidRPr="003A403B">
        <w:rPr>
          <w:rFonts w:ascii="Arial" w:hAnsi="Arial" w:cs="Arial"/>
          <w:b/>
          <w:bCs/>
        </w:rPr>
        <w:t xml:space="preserve">ervice </w:t>
      </w:r>
      <w:r w:rsidR="00F03335" w:rsidRPr="003A403B">
        <w:rPr>
          <w:rFonts w:ascii="Arial" w:hAnsi="Arial" w:cs="Arial"/>
          <w:b/>
          <w:bCs/>
        </w:rPr>
        <w:t>R</w:t>
      </w:r>
      <w:r w:rsidR="008514F4" w:rsidRPr="003A403B">
        <w:rPr>
          <w:rFonts w:ascii="Arial" w:hAnsi="Arial" w:cs="Arial"/>
          <w:b/>
          <w:bCs/>
        </w:rPr>
        <w:t>equirements</w:t>
      </w:r>
      <w:r w:rsidR="00F03335" w:rsidRPr="003A403B">
        <w:rPr>
          <w:rFonts w:ascii="Arial" w:hAnsi="Arial" w:cs="Arial"/>
          <w:b/>
          <w:bCs/>
        </w:rPr>
        <w:t>:</w:t>
      </w:r>
    </w:p>
    <w:p w14:paraId="4F9B24A4" w14:textId="5A876830" w:rsidR="000E5CB8" w:rsidRDefault="000E5CB8" w:rsidP="000E5CB8">
      <w:pPr>
        <w:pStyle w:val="ListParagraph"/>
        <w:numPr>
          <w:ilvl w:val="0"/>
          <w:numId w:val="32"/>
        </w:numPr>
        <w:rPr>
          <w:rFonts w:ascii="Arial" w:hAnsi="Arial" w:cs="Arial"/>
        </w:rPr>
      </w:pPr>
      <w:r w:rsidRPr="00B475E3">
        <w:rPr>
          <w:rFonts w:ascii="Arial" w:hAnsi="Arial" w:cs="Arial"/>
        </w:rPr>
        <w:t>The TR 38</w:t>
      </w:r>
      <w:r>
        <w:rPr>
          <w:rFonts w:ascii="Arial" w:hAnsi="Arial" w:cs="Arial"/>
        </w:rPr>
        <w:t>.802</w:t>
      </w:r>
      <w:r w:rsidRPr="00B475E3">
        <w:rPr>
          <w:rFonts w:ascii="Arial" w:hAnsi="Arial" w:cs="Arial"/>
        </w:rPr>
        <w:t xml:space="preserve"> </w:t>
      </w:r>
      <w:r>
        <w:rPr>
          <w:rFonts w:ascii="Arial" w:hAnsi="Arial" w:cs="Arial"/>
        </w:rPr>
        <w:t>p</w:t>
      </w:r>
      <w:r w:rsidRPr="00B475E3">
        <w:rPr>
          <w:rFonts w:ascii="Arial" w:hAnsi="Arial" w:cs="Arial"/>
        </w:rPr>
        <w:t xml:space="preserve">acket drop rate </w:t>
      </w:r>
      <w:r>
        <w:rPr>
          <w:rFonts w:ascii="Arial" w:hAnsi="Arial" w:cs="Arial"/>
        </w:rPr>
        <w:t xml:space="preserve">metric </w:t>
      </w:r>
      <w:r w:rsidRPr="00B475E3">
        <w:rPr>
          <w:rFonts w:ascii="Arial" w:hAnsi="Arial" w:cs="Arial"/>
        </w:rPr>
        <w:t xml:space="preserve">is interpreted as an outage requirement of 1%, implying that the connection density </w:t>
      </w:r>
      <w:r>
        <w:rPr>
          <w:rFonts w:ascii="Arial" w:hAnsi="Arial" w:cs="Arial"/>
        </w:rPr>
        <w:t xml:space="preserve">(number of generated packets) </w:t>
      </w:r>
      <w:r w:rsidRPr="00B475E3">
        <w:rPr>
          <w:rFonts w:ascii="Arial" w:hAnsi="Arial" w:cs="Arial"/>
        </w:rPr>
        <w:t xml:space="preserve">should be provided at the point where 99% of all users are served by the system. </w:t>
      </w:r>
    </w:p>
    <w:p w14:paraId="163A8FE9" w14:textId="77777777" w:rsidR="0098456E" w:rsidRDefault="0098456E" w:rsidP="0098456E">
      <w:pPr>
        <w:pStyle w:val="ListParagraph"/>
        <w:tabs>
          <w:tab w:val="left" w:pos="5245"/>
        </w:tabs>
        <w:rPr>
          <w:rFonts w:ascii="Arial" w:hAnsi="Arial" w:cs="Arial"/>
        </w:rPr>
      </w:pPr>
    </w:p>
    <w:p w14:paraId="123178A6" w14:textId="4FF5729B" w:rsidR="000E5CB8" w:rsidRPr="00D83CA8" w:rsidRDefault="000E5CB8" w:rsidP="000E5CB8">
      <w:pPr>
        <w:pStyle w:val="ListParagraph"/>
        <w:numPr>
          <w:ilvl w:val="0"/>
          <w:numId w:val="32"/>
        </w:numPr>
        <w:tabs>
          <w:tab w:val="left" w:pos="5245"/>
        </w:tabs>
        <w:rPr>
          <w:rFonts w:ascii="Arial" w:hAnsi="Arial" w:cs="Arial"/>
        </w:rPr>
      </w:pPr>
      <w:r w:rsidRPr="00D83CA8">
        <w:rPr>
          <w:rFonts w:ascii="Arial" w:hAnsi="Arial" w:cs="Arial"/>
        </w:rPr>
        <w:t>A packet dropping timer should be started when upper layers triggers an attempt to access the system for the purpose of initiating a data transfer. The timer is terminated when the data has been delivered by the receiver.</w:t>
      </w:r>
    </w:p>
    <w:p w14:paraId="6C6DAECB" w14:textId="77777777" w:rsidR="0098456E" w:rsidRDefault="0098456E" w:rsidP="0098456E">
      <w:pPr>
        <w:pStyle w:val="ListParagraph"/>
        <w:tabs>
          <w:tab w:val="left" w:pos="5245"/>
        </w:tabs>
        <w:rPr>
          <w:rFonts w:ascii="Arial" w:hAnsi="Arial" w:cs="Arial"/>
        </w:rPr>
      </w:pPr>
    </w:p>
    <w:p w14:paraId="5BC4B207" w14:textId="5FAF8AD3" w:rsidR="000E5CB8" w:rsidRPr="002515DE" w:rsidRDefault="000E5CB8" w:rsidP="000E5CB8">
      <w:pPr>
        <w:pStyle w:val="ListParagraph"/>
        <w:numPr>
          <w:ilvl w:val="0"/>
          <w:numId w:val="32"/>
        </w:numPr>
        <w:tabs>
          <w:tab w:val="left" w:pos="5245"/>
        </w:tabs>
        <w:rPr>
          <w:rFonts w:ascii="Arial" w:hAnsi="Arial" w:cs="Arial"/>
        </w:rPr>
      </w:pPr>
      <w:r w:rsidRPr="002515DE">
        <w:rPr>
          <w:rFonts w:ascii="Arial" w:hAnsi="Arial" w:cs="Arial"/>
        </w:rPr>
        <w:t>The packet drop timer is to be declared and service latency performance is to be presented when presenting the achieved connection density.</w:t>
      </w:r>
    </w:p>
    <w:p w14:paraId="3A024C12" w14:textId="77777777" w:rsidR="003F1875" w:rsidRDefault="003F1875">
      <w:pPr>
        <w:spacing w:after="200" w:line="276" w:lineRule="auto"/>
        <w:rPr>
          <w:rFonts w:ascii="Arial" w:eastAsia="MS Mincho" w:hAnsi="Arial" w:cs="Arial"/>
          <w:b/>
          <w:bCs/>
          <w:kern w:val="32"/>
          <w:sz w:val="28"/>
          <w:szCs w:val="32"/>
        </w:rPr>
      </w:pPr>
      <w:r>
        <w:rPr>
          <w:rFonts w:ascii="Arial" w:hAnsi="Arial"/>
        </w:rPr>
        <w:br w:type="page"/>
      </w:r>
    </w:p>
    <w:sectPr w:rsidR="003F1875">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D37487" w14:textId="77777777" w:rsidR="000535E7" w:rsidRDefault="000535E7">
      <w:r>
        <w:separator/>
      </w:r>
    </w:p>
  </w:endnote>
  <w:endnote w:type="continuationSeparator" w:id="0">
    <w:p w14:paraId="7D8A1F9F" w14:textId="77777777" w:rsidR="000535E7" w:rsidRDefault="000535E7">
      <w:r>
        <w:continuationSeparator/>
      </w:r>
    </w:p>
  </w:endnote>
  <w:endnote w:type="continuationNotice" w:id="1">
    <w:p w14:paraId="1B7EA4CB" w14:textId="77777777" w:rsidR="000535E7" w:rsidRDefault="000535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E00837" w14:textId="77777777" w:rsidR="000535E7" w:rsidRDefault="000535E7">
      <w:r>
        <w:separator/>
      </w:r>
    </w:p>
  </w:footnote>
  <w:footnote w:type="continuationSeparator" w:id="0">
    <w:p w14:paraId="3C47ECE8" w14:textId="77777777" w:rsidR="000535E7" w:rsidRDefault="000535E7">
      <w:r>
        <w:continuationSeparator/>
      </w:r>
    </w:p>
  </w:footnote>
  <w:footnote w:type="continuationNotice" w:id="1">
    <w:p w14:paraId="0BC5E89F" w14:textId="77777777" w:rsidR="000535E7" w:rsidRDefault="000535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CCDD5" w14:textId="77777777" w:rsidR="0053114C" w:rsidRDefault="0053114C" w:rsidP="0053114C">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99C4732A"/>
    <w:lvl w:ilvl="0">
      <w:start w:val="1"/>
      <w:numFmt w:val="decimal"/>
      <w:lvlText w:val="%1"/>
      <w:lvlJc w:val="left"/>
      <w:pPr>
        <w:tabs>
          <w:tab w:val="num" w:pos="6552"/>
        </w:tabs>
        <w:ind w:left="6552" w:hanging="432"/>
      </w:pPr>
      <w:rPr>
        <w:rFonts w:hint="default"/>
        <w:lang w:val="en-GB"/>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753A33"/>
    <w:multiLevelType w:val="hybridMultilevel"/>
    <w:tmpl w:val="CC5678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9A7EDB"/>
    <w:multiLevelType w:val="hybridMultilevel"/>
    <w:tmpl w:val="21DC4E10"/>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C01237"/>
    <w:multiLevelType w:val="hybridMultilevel"/>
    <w:tmpl w:val="17EAED30"/>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5" w15:restartNumberingAfterBreak="0">
    <w:nsid w:val="17FA16D2"/>
    <w:multiLevelType w:val="hybridMultilevel"/>
    <w:tmpl w:val="490A93D0"/>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A24FE8"/>
    <w:multiLevelType w:val="hybridMultilevel"/>
    <w:tmpl w:val="313AE388"/>
    <w:lvl w:ilvl="0" w:tplc="EEC80684">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773A28"/>
    <w:multiLevelType w:val="hybridMultilevel"/>
    <w:tmpl w:val="9AC61A4C"/>
    <w:lvl w:ilvl="0" w:tplc="041D000F">
      <w:start w:val="1"/>
      <w:numFmt w:val="decimal"/>
      <w:lvlText w:val="%1."/>
      <w:lvlJc w:val="left"/>
      <w:pPr>
        <w:ind w:left="720" w:hanging="360"/>
      </w:pPr>
    </w:lvl>
    <w:lvl w:ilvl="1" w:tplc="041D001B">
      <w:start w:val="1"/>
      <w:numFmt w:val="lowerRoman"/>
      <w:lvlText w:val="%2."/>
      <w:lvlJc w:val="righ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62179A1"/>
    <w:multiLevelType w:val="hybridMultilevel"/>
    <w:tmpl w:val="26921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3A2B0B"/>
    <w:multiLevelType w:val="hybridMultilevel"/>
    <w:tmpl w:val="1526BD14"/>
    <w:lvl w:ilvl="0" w:tplc="08090001">
      <w:start w:val="1"/>
      <w:numFmt w:val="bullet"/>
      <w:lvlText w:val=""/>
      <w:lvlJc w:val="left"/>
      <w:pPr>
        <w:ind w:left="720" w:hanging="360"/>
      </w:pPr>
      <w:rPr>
        <w:rFonts w:ascii="Symbol" w:hAnsi="Symbol" w:hint="default"/>
      </w:rPr>
    </w:lvl>
    <w:lvl w:ilvl="1" w:tplc="041D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932B24"/>
    <w:multiLevelType w:val="hybridMultilevel"/>
    <w:tmpl w:val="86CCE2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E260F9"/>
    <w:multiLevelType w:val="hybridMultilevel"/>
    <w:tmpl w:val="C65EB33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AA46647"/>
    <w:multiLevelType w:val="hybridMultilevel"/>
    <w:tmpl w:val="F2BE1E9C"/>
    <w:lvl w:ilvl="0" w:tplc="22BCE496">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2007"/>
        </w:tabs>
        <w:ind w:left="2007" w:hanging="360"/>
      </w:pPr>
    </w:lvl>
    <w:lvl w:ilvl="2" w:tplc="0409001B">
      <w:start w:val="1"/>
      <w:numFmt w:val="lowerRoman"/>
      <w:lvlText w:val="%3."/>
      <w:lvlJc w:val="right"/>
      <w:pPr>
        <w:tabs>
          <w:tab w:val="num" w:pos="2727"/>
        </w:tabs>
        <w:ind w:left="2727" w:hanging="180"/>
      </w:pPr>
    </w:lvl>
    <w:lvl w:ilvl="3" w:tplc="0409000F">
      <w:start w:val="1"/>
      <w:numFmt w:val="decimal"/>
      <w:lvlText w:val="%4."/>
      <w:lvlJc w:val="left"/>
      <w:pPr>
        <w:tabs>
          <w:tab w:val="num" w:pos="3447"/>
        </w:tabs>
        <w:ind w:left="3447" w:hanging="360"/>
      </w:pPr>
    </w:lvl>
    <w:lvl w:ilvl="4" w:tplc="04090019">
      <w:start w:val="1"/>
      <w:numFmt w:val="lowerLetter"/>
      <w:lvlText w:val="%5."/>
      <w:lvlJc w:val="left"/>
      <w:pPr>
        <w:tabs>
          <w:tab w:val="num" w:pos="4167"/>
        </w:tabs>
        <w:ind w:left="4167" w:hanging="360"/>
      </w:pPr>
    </w:lvl>
    <w:lvl w:ilvl="5" w:tplc="0409001B">
      <w:start w:val="1"/>
      <w:numFmt w:val="lowerRoman"/>
      <w:lvlText w:val="%6."/>
      <w:lvlJc w:val="right"/>
      <w:pPr>
        <w:tabs>
          <w:tab w:val="num" w:pos="4887"/>
        </w:tabs>
        <w:ind w:left="4887" w:hanging="180"/>
      </w:pPr>
    </w:lvl>
    <w:lvl w:ilvl="6" w:tplc="0409000F">
      <w:start w:val="1"/>
      <w:numFmt w:val="decimal"/>
      <w:lvlText w:val="%7."/>
      <w:lvlJc w:val="left"/>
      <w:pPr>
        <w:tabs>
          <w:tab w:val="num" w:pos="5607"/>
        </w:tabs>
        <w:ind w:left="5607" w:hanging="360"/>
      </w:pPr>
    </w:lvl>
    <w:lvl w:ilvl="7" w:tplc="04090019">
      <w:start w:val="1"/>
      <w:numFmt w:val="lowerLetter"/>
      <w:lvlText w:val="%8."/>
      <w:lvlJc w:val="left"/>
      <w:pPr>
        <w:tabs>
          <w:tab w:val="num" w:pos="6327"/>
        </w:tabs>
        <w:ind w:left="6327" w:hanging="360"/>
      </w:pPr>
    </w:lvl>
    <w:lvl w:ilvl="8" w:tplc="0409001B">
      <w:start w:val="1"/>
      <w:numFmt w:val="lowerRoman"/>
      <w:lvlText w:val="%9."/>
      <w:lvlJc w:val="right"/>
      <w:pPr>
        <w:tabs>
          <w:tab w:val="num" w:pos="7047"/>
        </w:tabs>
        <w:ind w:left="7047" w:hanging="180"/>
      </w:pPr>
    </w:lvl>
  </w:abstractNum>
  <w:abstractNum w:abstractNumId="13" w15:restartNumberingAfterBreak="0">
    <w:nsid w:val="3C8F7BF7"/>
    <w:multiLevelType w:val="hybridMultilevel"/>
    <w:tmpl w:val="133C53D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D2E498D"/>
    <w:multiLevelType w:val="hybridMultilevel"/>
    <w:tmpl w:val="283E2C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4B34DD"/>
    <w:multiLevelType w:val="hybridMultilevel"/>
    <w:tmpl w:val="62329C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3B41E5C"/>
    <w:multiLevelType w:val="hybridMultilevel"/>
    <w:tmpl w:val="A556431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5D0710E"/>
    <w:multiLevelType w:val="hybridMultilevel"/>
    <w:tmpl w:val="86CA6796"/>
    <w:lvl w:ilvl="0" w:tplc="A564664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C760FE"/>
    <w:multiLevelType w:val="hybridMultilevel"/>
    <w:tmpl w:val="A4CA4826"/>
    <w:lvl w:ilvl="0" w:tplc="258E3A02">
      <w:start w:val="1"/>
      <w:numFmt w:val="decimal"/>
      <w:lvlText w:val="[%1]"/>
      <w:lvlJc w:val="left"/>
      <w:pPr>
        <w:ind w:left="720" w:hanging="360"/>
      </w:pPr>
      <w:rPr>
        <w:rFonts w:hint="default"/>
        <w:sz w:val="2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BBA5BAB"/>
    <w:multiLevelType w:val="hybridMultilevel"/>
    <w:tmpl w:val="067E50FC"/>
    <w:lvl w:ilvl="0" w:tplc="041D000F">
      <w:start w:val="1"/>
      <w:numFmt w:val="decimal"/>
      <w:lvlText w:val="%1."/>
      <w:lvlJc w:val="left"/>
      <w:pPr>
        <w:ind w:left="720" w:hanging="360"/>
      </w:pPr>
    </w:lvl>
    <w:lvl w:ilvl="1" w:tplc="041D000F">
      <w:start w:val="1"/>
      <w:numFmt w:val="decimal"/>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101505E"/>
    <w:multiLevelType w:val="hybridMultilevel"/>
    <w:tmpl w:val="F89E8CA8"/>
    <w:lvl w:ilvl="0" w:tplc="9A92810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35642F"/>
    <w:multiLevelType w:val="hybridMultilevel"/>
    <w:tmpl w:val="589E1076"/>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3324218"/>
    <w:multiLevelType w:val="hybridMultilevel"/>
    <w:tmpl w:val="AE5819F4"/>
    <w:lvl w:ilvl="0" w:tplc="0409001B">
      <w:start w:val="1"/>
      <w:numFmt w:val="lowerRoman"/>
      <w:lvlText w:val="%1."/>
      <w:lvlJc w:val="right"/>
      <w:pPr>
        <w:ind w:left="1664" w:hanging="360"/>
      </w:p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23" w15:restartNumberingAfterBreak="0">
    <w:nsid w:val="68CD4D56"/>
    <w:multiLevelType w:val="hybridMultilevel"/>
    <w:tmpl w:val="4806A0FE"/>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F104BD36">
      <w:start w:val="1"/>
      <w:numFmt w:val="decimal"/>
      <w:lvlText w:val="Case %3:"/>
      <w:lvlJc w:val="right"/>
      <w:pPr>
        <w:ind w:left="1637"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C024541"/>
    <w:multiLevelType w:val="hybridMultilevel"/>
    <w:tmpl w:val="0BA4E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567DD4"/>
    <w:multiLevelType w:val="hybridMultilevel"/>
    <w:tmpl w:val="6140294C"/>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F104BD36">
      <w:start w:val="1"/>
      <w:numFmt w:val="decimal"/>
      <w:lvlText w:val="Case %3:"/>
      <w:lvlJc w:val="right"/>
      <w:pPr>
        <w:ind w:left="1637"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6B133E1"/>
    <w:multiLevelType w:val="hybridMultilevel"/>
    <w:tmpl w:val="0E3A35E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BED18BC"/>
    <w:multiLevelType w:val="multilevel"/>
    <w:tmpl w:val="5C020B84"/>
    <w:lvl w:ilvl="0">
      <w:start w:val="1"/>
      <w:numFmt w:val="decimal"/>
      <w:pStyle w:val="Heading1"/>
      <w:lvlText w:val="%1."/>
      <w:lvlJc w:val="left"/>
      <w:pPr>
        <w:tabs>
          <w:tab w:val="num" w:pos="567"/>
        </w:tabs>
        <w:ind w:left="567" w:hanging="567"/>
      </w:pPr>
      <w:rPr>
        <w:rFonts w:hint="default"/>
        <w:b/>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8" w15:restartNumberingAfterBreak="0">
    <w:nsid w:val="7D156EE3"/>
    <w:multiLevelType w:val="hybridMultilevel"/>
    <w:tmpl w:val="ABEE72FA"/>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7"/>
  </w:num>
  <w:num w:numId="2">
    <w:abstractNumId w:val="6"/>
  </w:num>
  <w:num w:numId="3">
    <w:abstractNumId w:val="21"/>
  </w:num>
  <w:num w:numId="4">
    <w:abstractNumId w:val="3"/>
  </w:num>
  <w:num w:numId="5">
    <w:abstractNumId w:val="5"/>
  </w:num>
  <w:num w:numId="6">
    <w:abstractNumId w:val="25"/>
  </w:num>
  <w:num w:numId="7">
    <w:abstractNumId w:val="23"/>
  </w:num>
  <w:num w:numId="8">
    <w:abstractNumId w:val="13"/>
  </w:num>
  <w:num w:numId="9">
    <w:abstractNumId w:val="18"/>
  </w:num>
  <w:num w:numId="10">
    <w:abstractNumId w:val="7"/>
  </w:num>
  <w:num w:numId="11">
    <w:abstractNumId w:val="9"/>
  </w:num>
  <w:num w:numId="12">
    <w:abstractNumId w:val="0"/>
  </w:num>
  <w:num w:numId="13">
    <w:abstractNumId w:val="28"/>
  </w:num>
  <w:num w:numId="14">
    <w:abstractNumId w:val="19"/>
  </w:num>
  <w:num w:numId="15">
    <w:abstractNumId w:val="26"/>
  </w:num>
  <w:num w:numId="16">
    <w:abstractNumId w:val="16"/>
  </w:num>
  <w:num w:numId="17">
    <w:abstractNumId w:val="4"/>
  </w:num>
  <w:num w:numId="18">
    <w:abstractNumId w:val="11"/>
  </w:num>
  <w:num w:numId="19">
    <w:abstractNumId w:val="15"/>
  </w:num>
  <w:num w:numId="20">
    <w:abstractNumId w:val="20"/>
  </w:num>
  <w:num w:numId="21">
    <w:abstractNumId w:val="20"/>
    <w:lvlOverride w:ilvl="0">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2"/>
  </w:num>
  <w:num w:numId="25">
    <w:abstractNumId w:val="12"/>
    <w:lvlOverride w:ilvl="0">
      <w:startOverride w:val="1"/>
    </w:lvlOverride>
  </w:num>
  <w:num w:numId="26">
    <w:abstractNumId w:val="14"/>
  </w:num>
  <w:num w:numId="27">
    <w:abstractNumId w:val="1"/>
  </w:num>
  <w:num w:numId="28">
    <w:abstractNumId w:val="27"/>
  </w:num>
  <w:num w:numId="29">
    <w:abstractNumId w:val="27"/>
  </w:num>
  <w:num w:numId="30">
    <w:abstractNumId w:val="27"/>
  </w:num>
  <w:num w:numId="31">
    <w:abstractNumId w:val="2"/>
  </w:num>
  <w:num w:numId="32">
    <w:abstractNumId w:val="8"/>
  </w:num>
  <w:num w:numId="33">
    <w:abstractNumId w:val="10"/>
  </w:num>
  <w:num w:numId="34">
    <w:abstractNumId w:val="24"/>
  </w:num>
  <w:num w:numId="35">
    <w:abstractNumId w:val="27"/>
  </w:num>
  <w:num w:numId="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741"/>
    <w:rsid w:val="000074C3"/>
    <w:rsid w:val="00012DEC"/>
    <w:rsid w:val="0001764A"/>
    <w:rsid w:val="00020498"/>
    <w:rsid w:val="00021AA2"/>
    <w:rsid w:val="00023A3C"/>
    <w:rsid w:val="00025C8F"/>
    <w:rsid w:val="0003372E"/>
    <w:rsid w:val="00033DB1"/>
    <w:rsid w:val="000344B3"/>
    <w:rsid w:val="00034655"/>
    <w:rsid w:val="000348AA"/>
    <w:rsid w:val="0003576F"/>
    <w:rsid w:val="00037116"/>
    <w:rsid w:val="0004303C"/>
    <w:rsid w:val="00044B45"/>
    <w:rsid w:val="000535E7"/>
    <w:rsid w:val="00060189"/>
    <w:rsid w:val="00060D4C"/>
    <w:rsid w:val="0006200C"/>
    <w:rsid w:val="00062D97"/>
    <w:rsid w:val="00064DDB"/>
    <w:rsid w:val="0007135E"/>
    <w:rsid w:val="00076C9B"/>
    <w:rsid w:val="00082405"/>
    <w:rsid w:val="000824FF"/>
    <w:rsid w:val="00084AD8"/>
    <w:rsid w:val="0008599D"/>
    <w:rsid w:val="00085B72"/>
    <w:rsid w:val="0009275B"/>
    <w:rsid w:val="000938FA"/>
    <w:rsid w:val="000A7238"/>
    <w:rsid w:val="000A756E"/>
    <w:rsid w:val="000B0DD1"/>
    <w:rsid w:val="000B166E"/>
    <w:rsid w:val="000B2AAB"/>
    <w:rsid w:val="000B2B46"/>
    <w:rsid w:val="000B2F42"/>
    <w:rsid w:val="000B4D98"/>
    <w:rsid w:val="000B6E32"/>
    <w:rsid w:val="000C0C8D"/>
    <w:rsid w:val="000C4C57"/>
    <w:rsid w:val="000C5748"/>
    <w:rsid w:val="000C7C46"/>
    <w:rsid w:val="000D1431"/>
    <w:rsid w:val="000D231C"/>
    <w:rsid w:val="000D57EB"/>
    <w:rsid w:val="000D69F3"/>
    <w:rsid w:val="000D7208"/>
    <w:rsid w:val="000E02BB"/>
    <w:rsid w:val="000E0D34"/>
    <w:rsid w:val="000E2930"/>
    <w:rsid w:val="000E5AFF"/>
    <w:rsid w:val="000E5CB8"/>
    <w:rsid w:val="000F18A6"/>
    <w:rsid w:val="000F1CF6"/>
    <w:rsid w:val="000F21DB"/>
    <w:rsid w:val="000F2374"/>
    <w:rsid w:val="000F23D8"/>
    <w:rsid w:val="000F6267"/>
    <w:rsid w:val="001000D4"/>
    <w:rsid w:val="00102CE6"/>
    <w:rsid w:val="0010599B"/>
    <w:rsid w:val="00107ED4"/>
    <w:rsid w:val="00110D57"/>
    <w:rsid w:val="001120D3"/>
    <w:rsid w:val="001159B3"/>
    <w:rsid w:val="00115D89"/>
    <w:rsid w:val="00122B9D"/>
    <w:rsid w:val="00124999"/>
    <w:rsid w:val="00126DD3"/>
    <w:rsid w:val="00127B42"/>
    <w:rsid w:val="00131486"/>
    <w:rsid w:val="00132160"/>
    <w:rsid w:val="0013374E"/>
    <w:rsid w:val="0013487E"/>
    <w:rsid w:val="00135152"/>
    <w:rsid w:val="0013537E"/>
    <w:rsid w:val="001415C2"/>
    <w:rsid w:val="001417DB"/>
    <w:rsid w:val="001433C1"/>
    <w:rsid w:val="00145653"/>
    <w:rsid w:val="00145AFF"/>
    <w:rsid w:val="00145D4C"/>
    <w:rsid w:val="00147D48"/>
    <w:rsid w:val="00152841"/>
    <w:rsid w:val="001541C2"/>
    <w:rsid w:val="001552CB"/>
    <w:rsid w:val="001627CF"/>
    <w:rsid w:val="00163030"/>
    <w:rsid w:val="001641D3"/>
    <w:rsid w:val="00166F4B"/>
    <w:rsid w:val="001741BE"/>
    <w:rsid w:val="00177C65"/>
    <w:rsid w:val="0018003A"/>
    <w:rsid w:val="0018189B"/>
    <w:rsid w:val="00183F28"/>
    <w:rsid w:val="00185DD9"/>
    <w:rsid w:val="00186E4C"/>
    <w:rsid w:val="0019077E"/>
    <w:rsid w:val="00190DC6"/>
    <w:rsid w:val="0019204A"/>
    <w:rsid w:val="0019221A"/>
    <w:rsid w:val="001923CC"/>
    <w:rsid w:val="00192F41"/>
    <w:rsid w:val="0019726D"/>
    <w:rsid w:val="001973EC"/>
    <w:rsid w:val="001A26A6"/>
    <w:rsid w:val="001A28C4"/>
    <w:rsid w:val="001A6197"/>
    <w:rsid w:val="001B257C"/>
    <w:rsid w:val="001B45B6"/>
    <w:rsid w:val="001B6E0F"/>
    <w:rsid w:val="001C3B22"/>
    <w:rsid w:val="001C4558"/>
    <w:rsid w:val="001C488B"/>
    <w:rsid w:val="001C52E2"/>
    <w:rsid w:val="001C5DFF"/>
    <w:rsid w:val="001C69A0"/>
    <w:rsid w:val="001C7583"/>
    <w:rsid w:val="001D1EF5"/>
    <w:rsid w:val="001D24B9"/>
    <w:rsid w:val="001D28EA"/>
    <w:rsid w:val="001D34B8"/>
    <w:rsid w:val="001D6051"/>
    <w:rsid w:val="001E6F71"/>
    <w:rsid w:val="001F24D8"/>
    <w:rsid w:val="001F31DE"/>
    <w:rsid w:val="001F44F2"/>
    <w:rsid w:val="00204F6D"/>
    <w:rsid w:val="00205EE7"/>
    <w:rsid w:val="00206E38"/>
    <w:rsid w:val="00207D9B"/>
    <w:rsid w:val="00210955"/>
    <w:rsid w:val="00211561"/>
    <w:rsid w:val="00215A55"/>
    <w:rsid w:val="002171BE"/>
    <w:rsid w:val="00217493"/>
    <w:rsid w:val="00217B9C"/>
    <w:rsid w:val="0022301D"/>
    <w:rsid w:val="00225772"/>
    <w:rsid w:val="00226523"/>
    <w:rsid w:val="00226C39"/>
    <w:rsid w:val="00226CF4"/>
    <w:rsid w:val="00230BB4"/>
    <w:rsid w:val="00231382"/>
    <w:rsid w:val="002334BB"/>
    <w:rsid w:val="00234A0B"/>
    <w:rsid w:val="002350AB"/>
    <w:rsid w:val="0023586C"/>
    <w:rsid w:val="002426AE"/>
    <w:rsid w:val="00246D13"/>
    <w:rsid w:val="002515DE"/>
    <w:rsid w:val="00253CA8"/>
    <w:rsid w:val="00256BF7"/>
    <w:rsid w:val="00256E20"/>
    <w:rsid w:val="00257564"/>
    <w:rsid w:val="00257EDE"/>
    <w:rsid w:val="00263B9A"/>
    <w:rsid w:val="0026420F"/>
    <w:rsid w:val="00267FF2"/>
    <w:rsid w:val="002729FE"/>
    <w:rsid w:val="00272EDD"/>
    <w:rsid w:val="00276269"/>
    <w:rsid w:val="00285825"/>
    <w:rsid w:val="002863DE"/>
    <w:rsid w:val="00291B82"/>
    <w:rsid w:val="00293ACB"/>
    <w:rsid w:val="002A02CC"/>
    <w:rsid w:val="002A0927"/>
    <w:rsid w:val="002A16FD"/>
    <w:rsid w:val="002A1F30"/>
    <w:rsid w:val="002A332A"/>
    <w:rsid w:val="002A3D75"/>
    <w:rsid w:val="002A609B"/>
    <w:rsid w:val="002A65AE"/>
    <w:rsid w:val="002A69EB"/>
    <w:rsid w:val="002B07CF"/>
    <w:rsid w:val="002B4DB6"/>
    <w:rsid w:val="002B5474"/>
    <w:rsid w:val="002B6458"/>
    <w:rsid w:val="002C3644"/>
    <w:rsid w:val="002C386E"/>
    <w:rsid w:val="002C50E8"/>
    <w:rsid w:val="002C5133"/>
    <w:rsid w:val="002C61C1"/>
    <w:rsid w:val="002D287A"/>
    <w:rsid w:val="002D3B34"/>
    <w:rsid w:val="002D3C16"/>
    <w:rsid w:val="002D63E2"/>
    <w:rsid w:val="002E09C8"/>
    <w:rsid w:val="002E1533"/>
    <w:rsid w:val="002E4992"/>
    <w:rsid w:val="002E5A06"/>
    <w:rsid w:val="002E6048"/>
    <w:rsid w:val="002E649C"/>
    <w:rsid w:val="002E7A68"/>
    <w:rsid w:val="002F078F"/>
    <w:rsid w:val="002F1800"/>
    <w:rsid w:val="002F2AF8"/>
    <w:rsid w:val="002F2EC8"/>
    <w:rsid w:val="002F3402"/>
    <w:rsid w:val="002F3C7A"/>
    <w:rsid w:val="002F4169"/>
    <w:rsid w:val="002F5311"/>
    <w:rsid w:val="002F5C3F"/>
    <w:rsid w:val="002F6B14"/>
    <w:rsid w:val="0030320B"/>
    <w:rsid w:val="00305307"/>
    <w:rsid w:val="00311C83"/>
    <w:rsid w:val="00314F4B"/>
    <w:rsid w:val="0031596B"/>
    <w:rsid w:val="00315A3E"/>
    <w:rsid w:val="00316D08"/>
    <w:rsid w:val="00317810"/>
    <w:rsid w:val="00317A72"/>
    <w:rsid w:val="003239F0"/>
    <w:rsid w:val="00323DD5"/>
    <w:rsid w:val="00324650"/>
    <w:rsid w:val="00325A16"/>
    <w:rsid w:val="00326891"/>
    <w:rsid w:val="00330857"/>
    <w:rsid w:val="00331B0A"/>
    <w:rsid w:val="00331DEA"/>
    <w:rsid w:val="00332A6B"/>
    <w:rsid w:val="0033661B"/>
    <w:rsid w:val="00336FAC"/>
    <w:rsid w:val="00337623"/>
    <w:rsid w:val="00342EEB"/>
    <w:rsid w:val="0034471F"/>
    <w:rsid w:val="00344DF9"/>
    <w:rsid w:val="00345064"/>
    <w:rsid w:val="00345AE8"/>
    <w:rsid w:val="00350BE9"/>
    <w:rsid w:val="003519DD"/>
    <w:rsid w:val="00353816"/>
    <w:rsid w:val="00370C8D"/>
    <w:rsid w:val="003714DF"/>
    <w:rsid w:val="003758C1"/>
    <w:rsid w:val="003832F2"/>
    <w:rsid w:val="00383A16"/>
    <w:rsid w:val="003876DA"/>
    <w:rsid w:val="003919EF"/>
    <w:rsid w:val="003A01A8"/>
    <w:rsid w:val="003A18E5"/>
    <w:rsid w:val="003A23B6"/>
    <w:rsid w:val="003A2540"/>
    <w:rsid w:val="003A2E78"/>
    <w:rsid w:val="003A3283"/>
    <w:rsid w:val="003A403B"/>
    <w:rsid w:val="003A601F"/>
    <w:rsid w:val="003A658F"/>
    <w:rsid w:val="003B129D"/>
    <w:rsid w:val="003B159F"/>
    <w:rsid w:val="003B20D9"/>
    <w:rsid w:val="003B5843"/>
    <w:rsid w:val="003B7A6D"/>
    <w:rsid w:val="003C1C5B"/>
    <w:rsid w:val="003C4B92"/>
    <w:rsid w:val="003C670C"/>
    <w:rsid w:val="003D5D33"/>
    <w:rsid w:val="003E0A68"/>
    <w:rsid w:val="003E4CA9"/>
    <w:rsid w:val="003E4CDE"/>
    <w:rsid w:val="003E60AD"/>
    <w:rsid w:val="003F1875"/>
    <w:rsid w:val="003F30A0"/>
    <w:rsid w:val="003F6EC6"/>
    <w:rsid w:val="00400210"/>
    <w:rsid w:val="0040255D"/>
    <w:rsid w:val="00404B41"/>
    <w:rsid w:val="00415ABF"/>
    <w:rsid w:val="0042159B"/>
    <w:rsid w:val="00424256"/>
    <w:rsid w:val="004248A4"/>
    <w:rsid w:val="00425104"/>
    <w:rsid w:val="004273F0"/>
    <w:rsid w:val="004334CB"/>
    <w:rsid w:val="0043663B"/>
    <w:rsid w:val="00441B3F"/>
    <w:rsid w:val="00442CD2"/>
    <w:rsid w:val="00444D6F"/>
    <w:rsid w:val="00445A22"/>
    <w:rsid w:val="0045063B"/>
    <w:rsid w:val="004510D5"/>
    <w:rsid w:val="004510DD"/>
    <w:rsid w:val="00454B14"/>
    <w:rsid w:val="004564D7"/>
    <w:rsid w:val="00460059"/>
    <w:rsid w:val="004668BF"/>
    <w:rsid w:val="00466B6C"/>
    <w:rsid w:val="004677D4"/>
    <w:rsid w:val="00472B57"/>
    <w:rsid w:val="004734F2"/>
    <w:rsid w:val="00473603"/>
    <w:rsid w:val="004736CD"/>
    <w:rsid w:val="004762B2"/>
    <w:rsid w:val="004774D0"/>
    <w:rsid w:val="0048126C"/>
    <w:rsid w:val="0048222B"/>
    <w:rsid w:val="0048355A"/>
    <w:rsid w:val="0048486E"/>
    <w:rsid w:val="00485618"/>
    <w:rsid w:val="004867E7"/>
    <w:rsid w:val="004911FF"/>
    <w:rsid w:val="00492B57"/>
    <w:rsid w:val="00493A82"/>
    <w:rsid w:val="004A301E"/>
    <w:rsid w:val="004A4EC6"/>
    <w:rsid w:val="004B22F3"/>
    <w:rsid w:val="004B2C31"/>
    <w:rsid w:val="004B4CB7"/>
    <w:rsid w:val="004C0431"/>
    <w:rsid w:val="004C0764"/>
    <w:rsid w:val="004C2FF8"/>
    <w:rsid w:val="004D6E38"/>
    <w:rsid w:val="004E0E22"/>
    <w:rsid w:val="004E1B57"/>
    <w:rsid w:val="004E5060"/>
    <w:rsid w:val="004F22DA"/>
    <w:rsid w:val="004F4D89"/>
    <w:rsid w:val="004F774F"/>
    <w:rsid w:val="004F7DC5"/>
    <w:rsid w:val="00500EDC"/>
    <w:rsid w:val="00501845"/>
    <w:rsid w:val="00502AE0"/>
    <w:rsid w:val="00502F62"/>
    <w:rsid w:val="005040A2"/>
    <w:rsid w:val="00504636"/>
    <w:rsid w:val="00504703"/>
    <w:rsid w:val="00506F34"/>
    <w:rsid w:val="00511F38"/>
    <w:rsid w:val="00511F67"/>
    <w:rsid w:val="00520CE1"/>
    <w:rsid w:val="00520D73"/>
    <w:rsid w:val="005235DA"/>
    <w:rsid w:val="005245B9"/>
    <w:rsid w:val="00526125"/>
    <w:rsid w:val="00527364"/>
    <w:rsid w:val="0053114C"/>
    <w:rsid w:val="00532222"/>
    <w:rsid w:val="0053274F"/>
    <w:rsid w:val="00532A50"/>
    <w:rsid w:val="00537A1A"/>
    <w:rsid w:val="00537B26"/>
    <w:rsid w:val="00540145"/>
    <w:rsid w:val="00542BFC"/>
    <w:rsid w:val="00542D11"/>
    <w:rsid w:val="00543951"/>
    <w:rsid w:val="00545F38"/>
    <w:rsid w:val="005479F3"/>
    <w:rsid w:val="00547DFF"/>
    <w:rsid w:val="00552B31"/>
    <w:rsid w:val="00552F62"/>
    <w:rsid w:val="00553547"/>
    <w:rsid w:val="005547CA"/>
    <w:rsid w:val="005573C0"/>
    <w:rsid w:val="005624F4"/>
    <w:rsid w:val="005631F2"/>
    <w:rsid w:val="00565B95"/>
    <w:rsid w:val="005716E3"/>
    <w:rsid w:val="00572FAA"/>
    <w:rsid w:val="00583075"/>
    <w:rsid w:val="00585069"/>
    <w:rsid w:val="005859AB"/>
    <w:rsid w:val="00587E67"/>
    <w:rsid w:val="00590E17"/>
    <w:rsid w:val="00590EF8"/>
    <w:rsid w:val="00590FC4"/>
    <w:rsid w:val="005931DF"/>
    <w:rsid w:val="005A25AC"/>
    <w:rsid w:val="005A3447"/>
    <w:rsid w:val="005A39CB"/>
    <w:rsid w:val="005A46DD"/>
    <w:rsid w:val="005A4F7A"/>
    <w:rsid w:val="005B13DD"/>
    <w:rsid w:val="005B47EC"/>
    <w:rsid w:val="005B6C13"/>
    <w:rsid w:val="005C0D86"/>
    <w:rsid w:val="005C1A65"/>
    <w:rsid w:val="005C21F1"/>
    <w:rsid w:val="005C71B9"/>
    <w:rsid w:val="005D003D"/>
    <w:rsid w:val="005D12B5"/>
    <w:rsid w:val="005D1D1D"/>
    <w:rsid w:val="005D3E4A"/>
    <w:rsid w:val="005D4198"/>
    <w:rsid w:val="005D5004"/>
    <w:rsid w:val="005E0F3E"/>
    <w:rsid w:val="005E1A98"/>
    <w:rsid w:val="005E320E"/>
    <w:rsid w:val="005E4D00"/>
    <w:rsid w:val="005E51E9"/>
    <w:rsid w:val="005F0F39"/>
    <w:rsid w:val="005F1272"/>
    <w:rsid w:val="005F25C6"/>
    <w:rsid w:val="005F5BD8"/>
    <w:rsid w:val="005F5ED3"/>
    <w:rsid w:val="005F6966"/>
    <w:rsid w:val="00606FB7"/>
    <w:rsid w:val="006078E9"/>
    <w:rsid w:val="00607FB1"/>
    <w:rsid w:val="00611AA4"/>
    <w:rsid w:val="006133D0"/>
    <w:rsid w:val="00613723"/>
    <w:rsid w:val="00624F01"/>
    <w:rsid w:val="00627FC1"/>
    <w:rsid w:val="0063120E"/>
    <w:rsid w:val="006314C8"/>
    <w:rsid w:val="00634007"/>
    <w:rsid w:val="006411B5"/>
    <w:rsid w:val="00642202"/>
    <w:rsid w:val="00653D27"/>
    <w:rsid w:val="00654782"/>
    <w:rsid w:val="0065537B"/>
    <w:rsid w:val="00657E12"/>
    <w:rsid w:val="00661038"/>
    <w:rsid w:val="00661DD4"/>
    <w:rsid w:val="006629D5"/>
    <w:rsid w:val="00663102"/>
    <w:rsid w:val="0066443F"/>
    <w:rsid w:val="00670B16"/>
    <w:rsid w:val="00671E8C"/>
    <w:rsid w:val="006723AA"/>
    <w:rsid w:val="00672464"/>
    <w:rsid w:val="006725AD"/>
    <w:rsid w:val="00675F68"/>
    <w:rsid w:val="00680508"/>
    <w:rsid w:val="0068283C"/>
    <w:rsid w:val="00683C18"/>
    <w:rsid w:val="00683D3E"/>
    <w:rsid w:val="0068569C"/>
    <w:rsid w:val="006857D0"/>
    <w:rsid w:val="0068649E"/>
    <w:rsid w:val="00690270"/>
    <w:rsid w:val="00690DAB"/>
    <w:rsid w:val="006924DE"/>
    <w:rsid w:val="0069259C"/>
    <w:rsid w:val="006938F0"/>
    <w:rsid w:val="006939A2"/>
    <w:rsid w:val="0069771F"/>
    <w:rsid w:val="006A10C5"/>
    <w:rsid w:val="006A316C"/>
    <w:rsid w:val="006A3E8B"/>
    <w:rsid w:val="006A4509"/>
    <w:rsid w:val="006A5BE3"/>
    <w:rsid w:val="006B15AF"/>
    <w:rsid w:val="006B299F"/>
    <w:rsid w:val="006B4B57"/>
    <w:rsid w:val="006B54E8"/>
    <w:rsid w:val="006B615F"/>
    <w:rsid w:val="006B66A4"/>
    <w:rsid w:val="006C2388"/>
    <w:rsid w:val="006C27B8"/>
    <w:rsid w:val="006C2A27"/>
    <w:rsid w:val="006C35AA"/>
    <w:rsid w:val="006C428E"/>
    <w:rsid w:val="006C7C52"/>
    <w:rsid w:val="006D0119"/>
    <w:rsid w:val="006D0174"/>
    <w:rsid w:val="006D1C12"/>
    <w:rsid w:val="006D2B0A"/>
    <w:rsid w:val="006D53C2"/>
    <w:rsid w:val="006E3113"/>
    <w:rsid w:val="006E7034"/>
    <w:rsid w:val="006F02FA"/>
    <w:rsid w:val="006F52D3"/>
    <w:rsid w:val="006F6CFE"/>
    <w:rsid w:val="006F7126"/>
    <w:rsid w:val="00703D67"/>
    <w:rsid w:val="00704688"/>
    <w:rsid w:val="0070518E"/>
    <w:rsid w:val="00706A9A"/>
    <w:rsid w:val="007115B8"/>
    <w:rsid w:val="007134AA"/>
    <w:rsid w:val="007137BB"/>
    <w:rsid w:val="007142E0"/>
    <w:rsid w:val="0071476D"/>
    <w:rsid w:val="00715BBB"/>
    <w:rsid w:val="00722E3B"/>
    <w:rsid w:val="0072316C"/>
    <w:rsid w:val="007243E6"/>
    <w:rsid w:val="00726B0C"/>
    <w:rsid w:val="0073129E"/>
    <w:rsid w:val="007314F0"/>
    <w:rsid w:val="007315C5"/>
    <w:rsid w:val="0073421E"/>
    <w:rsid w:val="007343F9"/>
    <w:rsid w:val="00735B65"/>
    <w:rsid w:val="00740376"/>
    <w:rsid w:val="00742EF1"/>
    <w:rsid w:val="007472E8"/>
    <w:rsid w:val="007475C0"/>
    <w:rsid w:val="00747787"/>
    <w:rsid w:val="007502E7"/>
    <w:rsid w:val="00761880"/>
    <w:rsid w:val="00761BFA"/>
    <w:rsid w:val="00762D67"/>
    <w:rsid w:val="00764741"/>
    <w:rsid w:val="00764D9C"/>
    <w:rsid w:val="0076774D"/>
    <w:rsid w:val="00774AB7"/>
    <w:rsid w:val="00776029"/>
    <w:rsid w:val="00777940"/>
    <w:rsid w:val="00781172"/>
    <w:rsid w:val="0078129A"/>
    <w:rsid w:val="00782A71"/>
    <w:rsid w:val="00782BE8"/>
    <w:rsid w:val="0078598D"/>
    <w:rsid w:val="00787576"/>
    <w:rsid w:val="00794493"/>
    <w:rsid w:val="0079716C"/>
    <w:rsid w:val="007A01AD"/>
    <w:rsid w:val="007A1508"/>
    <w:rsid w:val="007A1D62"/>
    <w:rsid w:val="007A49B4"/>
    <w:rsid w:val="007A5381"/>
    <w:rsid w:val="007A6746"/>
    <w:rsid w:val="007A6A8B"/>
    <w:rsid w:val="007A6DCD"/>
    <w:rsid w:val="007B191C"/>
    <w:rsid w:val="007B2CD1"/>
    <w:rsid w:val="007B4BCB"/>
    <w:rsid w:val="007B6458"/>
    <w:rsid w:val="007B67D9"/>
    <w:rsid w:val="007C3A98"/>
    <w:rsid w:val="007C4B41"/>
    <w:rsid w:val="007C65B5"/>
    <w:rsid w:val="007C7B68"/>
    <w:rsid w:val="007D0116"/>
    <w:rsid w:val="007D1E11"/>
    <w:rsid w:val="007D2787"/>
    <w:rsid w:val="007D59EB"/>
    <w:rsid w:val="007E22EF"/>
    <w:rsid w:val="007E32AE"/>
    <w:rsid w:val="007E35C6"/>
    <w:rsid w:val="007F00AC"/>
    <w:rsid w:val="007F1C1C"/>
    <w:rsid w:val="007F32E0"/>
    <w:rsid w:val="007F391F"/>
    <w:rsid w:val="007F4309"/>
    <w:rsid w:val="007F482E"/>
    <w:rsid w:val="008026BF"/>
    <w:rsid w:val="0080359B"/>
    <w:rsid w:val="00804163"/>
    <w:rsid w:val="00807D0B"/>
    <w:rsid w:val="00807E3F"/>
    <w:rsid w:val="00811EFB"/>
    <w:rsid w:val="00817296"/>
    <w:rsid w:val="00817D2F"/>
    <w:rsid w:val="008242E6"/>
    <w:rsid w:val="00835F5A"/>
    <w:rsid w:val="008363FD"/>
    <w:rsid w:val="00836A05"/>
    <w:rsid w:val="00837019"/>
    <w:rsid w:val="0083769D"/>
    <w:rsid w:val="0084000A"/>
    <w:rsid w:val="00843E87"/>
    <w:rsid w:val="00845E2F"/>
    <w:rsid w:val="0085014E"/>
    <w:rsid w:val="008514F4"/>
    <w:rsid w:val="008541F6"/>
    <w:rsid w:val="00861E91"/>
    <w:rsid w:val="00874C6F"/>
    <w:rsid w:val="00877B3E"/>
    <w:rsid w:val="008839D5"/>
    <w:rsid w:val="00887A11"/>
    <w:rsid w:val="00892856"/>
    <w:rsid w:val="0089404C"/>
    <w:rsid w:val="008A1FAD"/>
    <w:rsid w:val="008A2E43"/>
    <w:rsid w:val="008A4CD1"/>
    <w:rsid w:val="008A5C15"/>
    <w:rsid w:val="008B289C"/>
    <w:rsid w:val="008B6743"/>
    <w:rsid w:val="008C0C5A"/>
    <w:rsid w:val="008C3252"/>
    <w:rsid w:val="008C36AB"/>
    <w:rsid w:val="008C442E"/>
    <w:rsid w:val="008C6EE3"/>
    <w:rsid w:val="008D2CFE"/>
    <w:rsid w:val="008D4F3D"/>
    <w:rsid w:val="008D7DCB"/>
    <w:rsid w:val="008E1D3A"/>
    <w:rsid w:val="008E2E5E"/>
    <w:rsid w:val="008E50A3"/>
    <w:rsid w:val="008E6D93"/>
    <w:rsid w:val="008E757E"/>
    <w:rsid w:val="008F0FDC"/>
    <w:rsid w:val="008F14FF"/>
    <w:rsid w:val="008F1D18"/>
    <w:rsid w:val="008F2263"/>
    <w:rsid w:val="008F2905"/>
    <w:rsid w:val="008F347E"/>
    <w:rsid w:val="008F4E12"/>
    <w:rsid w:val="008F6B07"/>
    <w:rsid w:val="008F75CB"/>
    <w:rsid w:val="008F7850"/>
    <w:rsid w:val="008F7F6E"/>
    <w:rsid w:val="00900327"/>
    <w:rsid w:val="00901635"/>
    <w:rsid w:val="0090238F"/>
    <w:rsid w:val="00903A30"/>
    <w:rsid w:val="00904A29"/>
    <w:rsid w:val="00910849"/>
    <w:rsid w:val="009136C1"/>
    <w:rsid w:val="00914A36"/>
    <w:rsid w:val="00921C86"/>
    <w:rsid w:val="009237C6"/>
    <w:rsid w:val="009250B6"/>
    <w:rsid w:val="009258EC"/>
    <w:rsid w:val="00926F3E"/>
    <w:rsid w:val="009278B3"/>
    <w:rsid w:val="00930934"/>
    <w:rsid w:val="00931006"/>
    <w:rsid w:val="00937981"/>
    <w:rsid w:val="00942865"/>
    <w:rsid w:val="009429F1"/>
    <w:rsid w:val="00944F85"/>
    <w:rsid w:val="00962C60"/>
    <w:rsid w:val="00967396"/>
    <w:rsid w:val="00967AFF"/>
    <w:rsid w:val="00970190"/>
    <w:rsid w:val="00970DC2"/>
    <w:rsid w:val="0097222A"/>
    <w:rsid w:val="00973D86"/>
    <w:rsid w:val="0098456E"/>
    <w:rsid w:val="009875C7"/>
    <w:rsid w:val="009908AB"/>
    <w:rsid w:val="0099196F"/>
    <w:rsid w:val="00993A47"/>
    <w:rsid w:val="00996029"/>
    <w:rsid w:val="00996790"/>
    <w:rsid w:val="009A0393"/>
    <w:rsid w:val="009A04AE"/>
    <w:rsid w:val="009A1126"/>
    <w:rsid w:val="009A1630"/>
    <w:rsid w:val="009A1F5D"/>
    <w:rsid w:val="009B4BC8"/>
    <w:rsid w:val="009C1C3F"/>
    <w:rsid w:val="009C218E"/>
    <w:rsid w:val="009C5D97"/>
    <w:rsid w:val="009C672B"/>
    <w:rsid w:val="009D0708"/>
    <w:rsid w:val="009D619B"/>
    <w:rsid w:val="009D7193"/>
    <w:rsid w:val="009E257C"/>
    <w:rsid w:val="009E2DCF"/>
    <w:rsid w:val="009E4675"/>
    <w:rsid w:val="009E483B"/>
    <w:rsid w:val="009F30ED"/>
    <w:rsid w:val="009F3691"/>
    <w:rsid w:val="009F5B5D"/>
    <w:rsid w:val="009F63AD"/>
    <w:rsid w:val="009F6A2D"/>
    <w:rsid w:val="00A02AD8"/>
    <w:rsid w:val="00A1280D"/>
    <w:rsid w:val="00A13AA5"/>
    <w:rsid w:val="00A15234"/>
    <w:rsid w:val="00A203C5"/>
    <w:rsid w:val="00A239F2"/>
    <w:rsid w:val="00A247F4"/>
    <w:rsid w:val="00A24B08"/>
    <w:rsid w:val="00A3198B"/>
    <w:rsid w:val="00A31CCF"/>
    <w:rsid w:val="00A3469F"/>
    <w:rsid w:val="00A4651F"/>
    <w:rsid w:val="00A4686D"/>
    <w:rsid w:val="00A46A3D"/>
    <w:rsid w:val="00A5071C"/>
    <w:rsid w:val="00A51192"/>
    <w:rsid w:val="00A512B2"/>
    <w:rsid w:val="00A52C03"/>
    <w:rsid w:val="00A54A0D"/>
    <w:rsid w:val="00A57488"/>
    <w:rsid w:val="00A60BBA"/>
    <w:rsid w:val="00A6133F"/>
    <w:rsid w:val="00A65B5F"/>
    <w:rsid w:val="00A6630B"/>
    <w:rsid w:val="00A74102"/>
    <w:rsid w:val="00A75EA7"/>
    <w:rsid w:val="00A76BD6"/>
    <w:rsid w:val="00A82B2A"/>
    <w:rsid w:val="00A84F59"/>
    <w:rsid w:val="00A8529A"/>
    <w:rsid w:val="00A87497"/>
    <w:rsid w:val="00A876C2"/>
    <w:rsid w:val="00A87D14"/>
    <w:rsid w:val="00A90551"/>
    <w:rsid w:val="00A90CD5"/>
    <w:rsid w:val="00A912B8"/>
    <w:rsid w:val="00A9132B"/>
    <w:rsid w:val="00A914A6"/>
    <w:rsid w:val="00A92DD7"/>
    <w:rsid w:val="00A938D8"/>
    <w:rsid w:val="00A97F14"/>
    <w:rsid w:val="00AA2B6A"/>
    <w:rsid w:val="00AA2EDA"/>
    <w:rsid w:val="00AA5AD2"/>
    <w:rsid w:val="00AC21E8"/>
    <w:rsid w:val="00AC4362"/>
    <w:rsid w:val="00AD3045"/>
    <w:rsid w:val="00AD5C34"/>
    <w:rsid w:val="00AD7A1C"/>
    <w:rsid w:val="00AE12DB"/>
    <w:rsid w:val="00AE3D58"/>
    <w:rsid w:val="00AE579F"/>
    <w:rsid w:val="00AF151C"/>
    <w:rsid w:val="00AF3F8E"/>
    <w:rsid w:val="00AF5281"/>
    <w:rsid w:val="00AF611B"/>
    <w:rsid w:val="00AF63BA"/>
    <w:rsid w:val="00AF67DF"/>
    <w:rsid w:val="00AF7BE8"/>
    <w:rsid w:val="00AF7D0A"/>
    <w:rsid w:val="00B01175"/>
    <w:rsid w:val="00B015C2"/>
    <w:rsid w:val="00B0256D"/>
    <w:rsid w:val="00B076D5"/>
    <w:rsid w:val="00B15367"/>
    <w:rsid w:val="00B16DA2"/>
    <w:rsid w:val="00B1792D"/>
    <w:rsid w:val="00B21F12"/>
    <w:rsid w:val="00B30C1F"/>
    <w:rsid w:val="00B30DF0"/>
    <w:rsid w:val="00B31DD4"/>
    <w:rsid w:val="00B325DA"/>
    <w:rsid w:val="00B32DC5"/>
    <w:rsid w:val="00B33E5C"/>
    <w:rsid w:val="00B34445"/>
    <w:rsid w:val="00B37935"/>
    <w:rsid w:val="00B40904"/>
    <w:rsid w:val="00B4261B"/>
    <w:rsid w:val="00B437DD"/>
    <w:rsid w:val="00B4540A"/>
    <w:rsid w:val="00B475E3"/>
    <w:rsid w:val="00B502E0"/>
    <w:rsid w:val="00B511AC"/>
    <w:rsid w:val="00B52C07"/>
    <w:rsid w:val="00B60433"/>
    <w:rsid w:val="00B61250"/>
    <w:rsid w:val="00B63CB2"/>
    <w:rsid w:val="00B656FC"/>
    <w:rsid w:val="00B66808"/>
    <w:rsid w:val="00B71B58"/>
    <w:rsid w:val="00B75E54"/>
    <w:rsid w:val="00B81494"/>
    <w:rsid w:val="00B82DA9"/>
    <w:rsid w:val="00B83B58"/>
    <w:rsid w:val="00B85ADD"/>
    <w:rsid w:val="00B877C9"/>
    <w:rsid w:val="00B90AC3"/>
    <w:rsid w:val="00B9441E"/>
    <w:rsid w:val="00B94B85"/>
    <w:rsid w:val="00BA0040"/>
    <w:rsid w:val="00BA0738"/>
    <w:rsid w:val="00BA6F18"/>
    <w:rsid w:val="00BA7D29"/>
    <w:rsid w:val="00BB184E"/>
    <w:rsid w:val="00BB2CB4"/>
    <w:rsid w:val="00BB61E8"/>
    <w:rsid w:val="00BB62C2"/>
    <w:rsid w:val="00BB647E"/>
    <w:rsid w:val="00BC062C"/>
    <w:rsid w:val="00BC174A"/>
    <w:rsid w:val="00BC2903"/>
    <w:rsid w:val="00BC3688"/>
    <w:rsid w:val="00BC389D"/>
    <w:rsid w:val="00BD0A88"/>
    <w:rsid w:val="00BD0A95"/>
    <w:rsid w:val="00BD1014"/>
    <w:rsid w:val="00BD4011"/>
    <w:rsid w:val="00BD73FC"/>
    <w:rsid w:val="00BD7677"/>
    <w:rsid w:val="00BD7BCE"/>
    <w:rsid w:val="00BE0EBD"/>
    <w:rsid w:val="00BE1065"/>
    <w:rsid w:val="00BE13DF"/>
    <w:rsid w:val="00BE3F98"/>
    <w:rsid w:val="00BE4439"/>
    <w:rsid w:val="00BE6219"/>
    <w:rsid w:val="00BF20EE"/>
    <w:rsid w:val="00BF29E0"/>
    <w:rsid w:val="00BF74AF"/>
    <w:rsid w:val="00BF7A00"/>
    <w:rsid w:val="00C0075C"/>
    <w:rsid w:val="00C012AD"/>
    <w:rsid w:val="00C02E9A"/>
    <w:rsid w:val="00C03537"/>
    <w:rsid w:val="00C03886"/>
    <w:rsid w:val="00C04619"/>
    <w:rsid w:val="00C11661"/>
    <w:rsid w:val="00C14B25"/>
    <w:rsid w:val="00C15868"/>
    <w:rsid w:val="00C15D01"/>
    <w:rsid w:val="00C175F8"/>
    <w:rsid w:val="00C17CC0"/>
    <w:rsid w:val="00C20079"/>
    <w:rsid w:val="00C22EB1"/>
    <w:rsid w:val="00C23268"/>
    <w:rsid w:val="00C23B8D"/>
    <w:rsid w:val="00C25B28"/>
    <w:rsid w:val="00C276CE"/>
    <w:rsid w:val="00C32064"/>
    <w:rsid w:val="00C3664D"/>
    <w:rsid w:val="00C41372"/>
    <w:rsid w:val="00C45A86"/>
    <w:rsid w:val="00C46975"/>
    <w:rsid w:val="00C51CCF"/>
    <w:rsid w:val="00C53334"/>
    <w:rsid w:val="00C5353A"/>
    <w:rsid w:val="00C55911"/>
    <w:rsid w:val="00C57365"/>
    <w:rsid w:val="00C602B5"/>
    <w:rsid w:val="00C60D0E"/>
    <w:rsid w:val="00C62BD5"/>
    <w:rsid w:val="00C66D84"/>
    <w:rsid w:val="00C70ABC"/>
    <w:rsid w:val="00C70AD4"/>
    <w:rsid w:val="00C7109D"/>
    <w:rsid w:val="00C7219C"/>
    <w:rsid w:val="00C737E5"/>
    <w:rsid w:val="00C741D5"/>
    <w:rsid w:val="00C77C1A"/>
    <w:rsid w:val="00C77E8C"/>
    <w:rsid w:val="00C81A52"/>
    <w:rsid w:val="00C81CF0"/>
    <w:rsid w:val="00C835FD"/>
    <w:rsid w:val="00C85B1D"/>
    <w:rsid w:val="00C86E4B"/>
    <w:rsid w:val="00C90B57"/>
    <w:rsid w:val="00C910C4"/>
    <w:rsid w:val="00C92E55"/>
    <w:rsid w:val="00C94555"/>
    <w:rsid w:val="00CA0C39"/>
    <w:rsid w:val="00CA26D8"/>
    <w:rsid w:val="00CA37F6"/>
    <w:rsid w:val="00CA4F37"/>
    <w:rsid w:val="00CA60B8"/>
    <w:rsid w:val="00CB0228"/>
    <w:rsid w:val="00CB024A"/>
    <w:rsid w:val="00CB1273"/>
    <w:rsid w:val="00CB4EC9"/>
    <w:rsid w:val="00CC113B"/>
    <w:rsid w:val="00CC3315"/>
    <w:rsid w:val="00CC48E7"/>
    <w:rsid w:val="00CC6B99"/>
    <w:rsid w:val="00CD082C"/>
    <w:rsid w:val="00CD1D58"/>
    <w:rsid w:val="00CD4040"/>
    <w:rsid w:val="00CD516C"/>
    <w:rsid w:val="00CD5F91"/>
    <w:rsid w:val="00CD63E7"/>
    <w:rsid w:val="00CD65F6"/>
    <w:rsid w:val="00CE03BF"/>
    <w:rsid w:val="00CE0640"/>
    <w:rsid w:val="00CE21B0"/>
    <w:rsid w:val="00CE6407"/>
    <w:rsid w:val="00CF0064"/>
    <w:rsid w:val="00CF0FF0"/>
    <w:rsid w:val="00CF343D"/>
    <w:rsid w:val="00CF421C"/>
    <w:rsid w:val="00CF51AF"/>
    <w:rsid w:val="00CF56D9"/>
    <w:rsid w:val="00CF66BB"/>
    <w:rsid w:val="00D11FB2"/>
    <w:rsid w:val="00D17A8F"/>
    <w:rsid w:val="00D17B2A"/>
    <w:rsid w:val="00D20A11"/>
    <w:rsid w:val="00D21FB0"/>
    <w:rsid w:val="00D2361E"/>
    <w:rsid w:val="00D30B82"/>
    <w:rsid w:val="00D3601D"/>
    <w:rsid w:val="00D37C8E"/>
    <w:rsid w:val="00D418D3"/>
    <w:rsid w:val="00D4422D"/>
    <w:rsid w:val="00D4476F"/>
    <w:rsid w:val="00D46F96"/>
    <w:rsid w:val="00D53900"/>
    <w:rsid w:val="00D566B1"/>
    <w:rsid w:val="00D57616"/>
    <w:rsid w:val="00D621DA"/>
    <w:rsid w:val="00D661A9"/>
    <w:rsid w:val="00D663BF"/>
    <w:rsid w:val="00D66992"/>
    <w:rsid w:val="00D70486"/>
    <w:rsid w:val="00D757A7"/>
    <w:rsid w:val="00D76C6D"/>
    <w:rsid w:val="00D8081A"/>
    <w:rsid w:val="00D83CA8"/>
    <w:rsid w:val="00D84660"/>
    <w:rsid w:val="00D84728"/>
    <w:rsid w:val="00D869BE"/>
    <w:rsid w:val="00D90017"/>
    <w:rsid w:val="00D92FB3"/>
    <w:rsid w:val="00D93934"/>
    <w:rsid w:val="00D95710"/>
    <w:rsid w:val="00DA0711"/>
    <w:rsid w:val="00DA16A0"/>
    <w:rsid w:val="00DA2F49"/>
    <w:rsid w:val="00DA4A64"/>
    <w:rsid w:val="00DA6360"/>
    <w:rsid w:val="00DB04D8"/>
    <w:rsid w:val="00DB145E"/>
    <w:rsid w:val="00DB2AA2"/>
    <w:rsid w:val="00DB2CA2"/>
    <w:rsid w:val="00DB4955"/>
    <w:rsid w:val="00DB619D"/>
    <w:rsid w:val="00DB6BDC"/>
    <w:rsid w:val="00DB6BE4"/>
    <w:rsid w:val="00DC0675"/>
    <w:rsid w:val="00DC1026"/>
    <w:rsid w:val="00DC25EA"/>
    <w:rsid w:val="00DC2805"/>
    <w:rsid w:val="00DC3281"/>
    <w:rsid w:val="00DC3FCE"/>
    <w:rsid w:val="00DC54FF"/>
    <w:rsid w:val="00DC7C38"/>
    <w:rsid w:val="00DD0730"/>
    <w:rsid w:val="00DD2D4D"/>
    <w:rsid w:val="00DD4CDA"/>
    <w:rsid w:val="00DD5054"/>
    <w:rsid w:val="00DD5412"/>
    <w:rsid w:val="00DE2A3F"/>
    <w:rsid w:val="00DE2F38"/>
    <w:rsid w:val="00DE3792"/>
    <w:rsid w:val="00DE4135"/>
    <w:rsid w:val="00DF1E81"/>
    <w:rsid w:val="00DF56D5"/>
    <w:rsid w:val="00DF5DD3"/>
    <w:rsid w:val="00DF7180"/>
    <w:rsid w:val="00DF7F44"/>
    <w:rsid w:val="00E014F9"/>
    <w:rsid w:val="00E0292A"/>
    <w:rsid w:val="00E036A2"/>
    <w:rsid w:val="00E100B8"/>
    <w:rsid w:val="00E12A54"/>
    <w:rsid w:val="00E14B24"/>
    <w:rsid w:val="00E15A5E"/>
    <w:rsid w:val="00E169DA"/>
    <w:rsid w:val="00E17237"/>
    <w:rsid w:val="00E20C90"/>
    <w:rsid w:val="00E20D7D"/>
    <w:rsid w:val="00E21075"/>
    <w:rsid w:val="00E220A2"/>
    <w:rsid w:val="00E22DC1"/>
    <w:rsid w:val="00E27395"/>
    <w:rsid w:val="00E27847"/>
    <w:rsid w:val="00E27C3F"/>
    <w:rsid w:val="00E31DAA"/>
    <w:rsid w:val="00E31DB5"/>
    <w:rsid w:val="00E356D7"/>
    <w:rsid w:val="00E35731"/>
    <w:rsid w:val="00E359F1"/>
    <w:rsid w:val="00E363ED"/>
    <w:rsid w:val="00E368D0"/>
    <w:rsid w:val="00E36E5C"/>
    <w:rsid w:val="00E3754D"/>
    <w:rsid w:val="00E37DF7"/>
    <w:rsid w:val="00E419B1"/>
    <w:rsid w:val="00E44BFA"/>
    <w:rsid w:val="00E45DFA"/>
    <w:rsid w:val="00E4733D"/>
    <w:rsid w:val="00E50B9B"/>
    <w:rsid w:val="00E51B01"/>
    <w:rsid w:val="00E545C0"/>
    <w:rsid w:val="00E57B95"/>
    <w:rsid w:val="00E62DFC"/>
    <w:rsid w:val="00E71F68"/>
    <w:rsid w:val="00E73F79"/>
    <w:rsid w:val="00E76B93"/>
    <w:rsid w:val="00E82EE7"/>
    <w:rsid w:val="00E830A9"/>
    <w:rsid w:val="00E834DA"/>
    <w:rsid w:val="00E841EB"/>
    <w:rsid w:val="00E86388"/>
    <w:rsid w:val="00E94317"/>
    <w:rsid w:val="00E97B72"/>
    <w:rsid w:val="00E97D3D"/>
    <w:rsid w:val="00EA1C57"/>
    <w:rsid w:val="00EB39A7"/>
    <w:rsid w:val="00EB4051"/>
    <w:rsid w:val="00EB4FC3"/>
    <w:rsid w:val="00EC0724"/>
    <w:rsid w:val="00EC4999"/>
    <w:rsid w:val="00EC5290"/>
    <w:rsid w:val="00EC56ED"/>
    <w:rsid w:val="00EC5FB2"/>
    <w:rsid w:val="00ED0DE3"/>
    <w:rsid w:val="00ED2C26"/>
    <w:rsid w:val="00ED364B"/>
    <w:rsid w:val="00ED6EBF"/>
    <w:rsid w:val="00EE0E70"/>
    <w:rsid w:val="00EE5EE4"/>
    <w:rsid w:val="00EF4058"/>
    <w:rsid w:val="00EF4326"/>
    <w:rsid w:val="00EF46EE"/>
    <w:rsid w:val="00EF58DE"/>
    <w:rsid w:val="00EF6A4E"/>
    <w:rsid w:val="00F00B10"/>
    <w:rsid w:val="00F01955"/>
    <w:rsid w:val="00F021BB"/>
    <w:rsid w:val="00F03335"/>
    <w:rsid w:val="00F06584"/>
    <w:rsid w:val="00F079A6"/>
    <w:rsid w:val="00F12D60"/>
    <w:rsid w:val="00F147EA"/>
    <w:rsid w:val="00F200EE"/>
    <w:rsid w:val="00F205B9"/>
    <w:rsid w:val="00F20A57"/>
    <w:rsid w:val="00F20CDA"/>
    <w:rsid w:val="00F24845"/>
    <w:rsid w:val="00F26502"/>
    <w:rsid w:val="00F26DFF"/>
    <w:rsid w:val="00F34525"/>
    <w:rsid w:val="00F3502B"/>
    <w:rsid w:val="00F35DB1"/>
    <w:rsid w:val="00F35F8F"/>
    <w:rsid w:val="00F361EE"/>
    <w:rsid w:val="00F41BCF"/>
    <w:rsid w:val="00F42188"/>
    <w:rsid w:val="00F42C0B"/>
    <w:rsid w:val="00F4423B"/>
    <w:rsid w:val="00F45A0D"/>
    <w:rsid w:val="00F46047"/>
    <w:rsid w:val="00F46C1B"/>
    <w:rsid w:val="00F5078F"/>
    <w:rsid w:val="00F5100E"/>
    <w:rsid w:val="00F5121C"/>
    <w:rsid w:val="00F5182A"/>
    <w:rsid w:val="00F53A28"/>
    <w:rsid w:val="00F55A21"/>
    <w:rsid w:val="00F56548"/>
    <w:rsid w:val="00F5789B"/>
    <w:rsid w:val="00F60654"/>
    <w:rsid w:val="00F62F21"/>
    <w:rsid w:val="00F63DFA"/>
    <w:rsid w:val="00F64EE6"/>
    <w:rsid w:val="00F70CE6"/>
    <w:rsid w:val="00F722C4"/>
    <w:rsid w:val="00F825D7"/>
    <w:rsid w:val="00F85109"/>
    <w:rsid w:val="00F85144"/>
    <w:rsid w:val="00F87E25"/>
    <w:rsid w:val="00F94463"/>
    <w:rsid w:val="00FA321F"/>
    <w:rsid w:val="00FA390D"/>
    <w:rsid w:val="00FA4246"/>
    <w:rsid w:val="00FA4716"/>
    <w:rsid w:val="00FA776B"/>
    <w:rsid w:val="00FB20ED"/>
    <w:rsid w:val="00FB743F"/>
    <w:rsid w:val="00FB7781"/>
    <w:rsid w:val="00FC16A8"/>
    <w:rsid w:val="00FC3638"/>
    <w:rsid w:val="00FC7726"/>
    <w:rsid w:val="00FD1B20"/>
    <w:rsid w:val="00FD585F"/>
    <w:rsid w:val="00FD63A8"/>
    <w:rsid w:val="00FE17B3"/>
    <w:rsid w:val="00FE2AE5"/>
    <w:rsid w:val="00FE2FDB"/>
    <w:rsid w:val="00FE562D"/>
    <w:rsid w:val="00FE7439"/>
    <w:rsid w:val="00FF143C"/>
    <w:rsid w:val="00FF20A7"/>
    <w:rsid w:val="00FF483A"/>
    <w:rsid w:val="00FF733A"/>
    <w:rsid w:val="078AC262"/>
    <w:rsid w:val="6FC6437C"/>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9CC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4741"/>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1. Heading"/>
    <w:basedOn w:val="Normal"/>
    <w:next w:val="BodyText"/>
    <w:link w:val="Heading1Char"/>
    <w:qFormat/>
    <w:rsid w:val="00764741"/>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DE4135"/>
    <w:pPr>
      <w:keepNext/>
      <w:numPr>
        <w:ilvl w:val="1"/>
        <w:numId w:val="1"/>
      </w:numPr>
      <w:spacing w:before="240" w:after="60"/>
      <w:ind w:left="562" w:hanging="562"/>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D5004"/>
    <w:pPr>
      <w:keepNext/>
      <w:numPr>
        <w:ilvl w:val="2"/>
        <w:numId w:val="1"/>
      </w:numPr>
      <w:spacing w:before="240" w:after="60"/>
      <w:outlineLvl w:val="2"/>
    </w:pPr>
    <w:rPr>
      <w:rFonts w:ascii="Helvetica" w:eastAsia="MS Mincho" w:hAnsi="Helvetica" w:cs="Arial"/>
      <w:b/>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764741"/>
    <w:pPr>
      <w:keepNext/>
      <w:numPr>
        <w:ilvl w:val="3"/>
        <w:numId w:val="1"/>
      </w:numPr>
      <w:spacing w:before="240" w:after="60"/>
      <w:outlineLvl w:val="3"/>
    </w:pPr>
    <w:rPr>
      <w:rFonts w:eastAsia="MS Mincho"/>
      <w:b/>
      <w:bCs/>
      <w:sz w:val="28"/>
      <w:szCs w:val="28"/>
    </w:rPr>
  </w:style>
  <w:style w:type="paragraph" w:styleId="Heading5">
    <w:name w:val="heading 5"/>
    <w:basedOn w:val="Heading4"/>
    <w:next w:val="Normal"/>
    <w:link w:val="Heading5Char"/>
    <w:qFormat/>
    <w:rsid w:val="00225772"/>
    <w:pPr>
      <w:keepLines/>
      <w:numPr>
        <w:ilvl w:val="0"/>
        <w:numId w:val="0"/>
      </w:numPr>
      <w:tabs>
        <w:tab w:val="num" w:pos="1008"/>
      </w:tabs>
      <w:overflowPunct w:val="0"/>
      <w:autoSpaceDE w:val="0"/>
      <w:autoSpaceDN w:val="0"/>
      <w:adjustRightInd w:val="0"/>
      <w:spacing w:before="120" w:after="180"/>
      <w:ind w:left="1008" w:hanging="1008"/>
      <w:textAlignment w:val="baseline"/>
      <w:outlineLvl w:val="4"/>
    </w:pPr>
    <w:rPr>
      <w:rFonts w:ascii="Arial" w:eastAsia="SimSun" w:hAnsi="Arial" w:cs="Arial"/>
      <w:b w:val="0"/>
      <w:bCs w:val="0"/>
      <w:sz w:val="22"/>
      <w:szCs w:val="22"/>
      <w:lang w:val="en-GB" w:eastAsia="zh-CN"/>
    </w:rPr>
  </w:style>
  <w:style w:type="paragraph" w:styleId="Heading6">
    <w:name w:val="heading 6"/>
    <w:basedOn w:val="Normal"/>
    <w:next w:val="Normal"/>
    <w:link w:val="Heading6Char"/>
    <w:qFormat/>
    <w:rsid w:val="0022577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SimSun" w:hAnsi="Arial" w:cs="Arial"/>
      <w:sz w:val="22"/>
      <w:szCs w:val="20"/>
      <w:lang w:val="en-GB" w:eastAsia="zh-CN"/>
    </w:rPr>
  </w:style>
  <w:style w:type="paragraph" w:styleId="Heading7">
    <w:name w:val="heading 7"/>
    <w:basedOn w:val="Normal"/>
    <w:next w:val="Normal"/>
    <w:link w:val="Heading7Char"/>
    <w:qFormat/>
    <w:rsid w:val="0022577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SimSun" w:hAnsi="Arial" w:cs="Arial"/>
      <w:sz w:val="22"/>
      <w:szCs w:val="20"/>
      <w:lang w:val="en-GB" w:eastAsia="zh-CN"/>
    </w:rPr>
  </w:style>
  <w:style w:type="paragraph" w:styleId="Heading8">
    <w:name w:val="heading 8"/>
    <w:basedOn w:val="Heading7"/>
    <w:next w:val="Normal"/>
    <w:link w:val="Heading8Char"/>
    <w:qFormat/>
    <w:rsid w:val="00225772"/>
    <w:pPr>
      <w:tabs>
        <w:tab w:val="clear" w:pos="1296"/>
        <w:tab w:val="num" w:pos="1440"/>
      </w:tabs>
      <w:ind w:left="1440" w:hanging="1440"/>
      <w:outlineLvl w:val="7"/>
    </w:pPr>
  </w:style>
  <w:style w:type="paragraph" w:styleId="Heading9">
    <w:name w:val="heading 9"/>
    <w:basedOn w:val="Heading8"/>
    <w:next w:val="Normal"/>
    <w:link w:val="Heading9Char"/>
    <w:qFormat/>
    <w:rsid w:val="00225772"/>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764741"/>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DE4135"/>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5D5004"/>
    <w:rPr>
      <w:rFonts w:ascii="Helvetica" w:eastAsia="MS Mincho" w:hAnsi="Helvetica" w:cs="Arial"/>
      <w:b/>
      <w:bCs/>
      <w:sz w:val="20"/>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64741"/>
    <w:rPr>
      <w:rFonts w:ascii="Times New Roman" w:eastAsia="MS Mincho" w:hAnsi="Times New Roman" w:cs="Times New Roman"/>
      <w:b/>
      <w:bCs/>
      <w:sz w:val="28"/>
      <w:szCs w:val="28"/>
      <w:lang w:val="en-US"/>
    </w:rPr>
  </w:style>
  <w:style w:type="paragraph" w:styleId="BodyText">
    <w:name w:val="Body Text"/>
    <w:aliases w:val="bt"/>
    <w:basedOn w:val="Normal"/>
    <w:link w:val="BodyTextChar"/>
    <w:rsid w:val="00764741"/>
    <w:pPr>
      <w:spacing w:after="120"/>
      <w:jc w:val="both"/>
    </w:pPr>
    <w:rPr>
      <w:rFonts w:eastAsia="MS Mincho"/>
    </w:rPr>
  </w:style>
  <w:style w:type="character" w:customStyle="1" w:styleId="BodyTextChar">
    <w:name w:val="Body Text Char"/>
    <w:aliases w:val="bt Char"/>
    <w:basedOn w:val="DefaultParagraphFont"/>
    <w:link w:val="BodyText"/>
    <w:rsid w:val="00764741"/>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764741"/>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64741"/>
    <w:rPr>
      <w:rFonts w:ascii="Arial" w:eastAsia="MS Mincho" w:hAnsi="Arial" w:cs="Times New Roman"/>
      <w:b/>
      <w:sz w:val="20"/>
      <w:szCs w:val="24"/>
      <w:lang w:val="en-US"/>
    </w:rPr>
  </w:style>
  <w:style w:type="paragraph" w:styleId="ListParagraph">
    <w:name w:val="List Paragraph"/>
    <w:basedOn w:val="Normal"/>
    <w:link w:val="ListParagraphChar"/>
    <w:uiPriority w:val="34"/>
    <w:qFormat/>
    <w:rsid w:val="00764741"/>
    <w:pPr>
      <w:overflowPunct w:val="0"/>
      <w:autoSpaceDE w:val="0"/>
      <w:autoSpaceDN w:val="0"/>
      <w:adjustRightInd w:val="0"/>
      <w:spacing w:after="180"/>
      <w:ind w:left="720"/>
      <w:contextualSpacing/>
      <w:textAlignment w:val="baseline"/>
    </w:pPr>
    <w:rPr>
      <w:rFonts w:eastAsia="SimSun"/>
      <w:szCs w:val="20"/>
      <w:lang w:val="en-GB" w:eastAsia="ja-JP"/>
    </w:rPr>
  </w:style>
  <w:style w:type="character" w:customStyle="1" w:styleId="ListParagraphChar">
    <w:name w:val="List Paragraph Char"/>
    <w:link w:val="ListParagraph"/>
    <w:uiPriority w:val="34"/>
    <w:locked/>
    <w:rsid w:val="00764741"/>
    <w:rPr>
      <w:rFonts w:ascii="Times New Roman" w:eastAsia="SimSun" w:hAnsi="Times New Roman" w:cs="Times New Roman"/>
      <w:sz w:val="20"/>
      <w:szCs w:val="20"/>
      <w:lang w:val="en-GB" w:eastAsia="ja-JP"/>
    </w:rPr>
  </w:style>
  <w:style w:type="paragraph" w:styleId="ListBullet">
    <w:name w:val="List Bullet"/>
    <w:basedOn w:val="Normal"/>
    <w:autoRedefine/>
    <w:rsid w:val="00807D0B"/>
    <w:pPr>
      <w:numPr>
        <w:numId w:val="12"/>
      </w:numPr>
      <w:spacing w:after="100" w:afterAutospacing="1"/>
    </w:pPr>
    <w:rPr>
      <w:rFonts w:eastAsia="SimSun"/>
      <w:sz w:val="21"/>
      <w:szCs w:val="20"/>
      <w:lang w:val="en-GB" w:eastAsia="ja-JP"/>
    </w:rPr>
  </w:style>
  <w:style w:type="paragraph" w:styleId="Caption">
    <w:name w:val="caption"/>
    <w:basedOn w:val="Normal"/>
    <w:next w:val="Normal"/>
    <w:unhideWhenUsed/>
    <w:qFormat/>
    <w:rsid w:val="00527364"/>
    <w:pPr>
      <w:spacing w:after="200"/>
    </w:pPr>
    <w:rPr>
      <w:b/>
      <w:bCs/>
      <w:color w:val="4F81BD" w:themeColor="accent1"/>
      <w:sz w:val="18"/>
      <w:szCs w:val="18"/>
    </w:rPr>
  </w:style>
  <w:style w:type="paragraph" w:styleId="BalloonText">
    <w:name w:val="Balloon Text"/>
    <w:basedOn w:val="Normal"/>
    <w:link w:val="BalloonTextChar"/>
    <w:uiPriority w:val="99"/>
    <w:semiHidden/>
    <w:unhideWhenUsed/>
    <w:rsid w:val="00527364"/>
    <w:rPr>
      <w:rFonts w:ascii="Tahoma" w:hAnsi="Tahoma" w:cs="Tahoma"/>
      <w:sz w:val="16"/>
      <w:szCs w:val="16"/>
    </w:rPr>
  </w:style>
  <w:style w:type="character" w:customStyle="1" w:styleId="BalloonTextChar">
    <w:name w:val="Balloon Text Char"/>
    <w:basedOn w:val="DefaultParagraphFont"/>
    <w:link w:val="BalloonText"/>
    <w:uiPriority w:val="99"/>
    <w:semiHidden/>
    <w:rsid w:val="00527364"/>
    <w:rPr>
      <w:rFonts w:ascii="Tahoma" w:eastAsia="Times New Roman" w:hAnsi="Tahoma" w:cs="Tahoma"/>
      <w:sz w:val="16"/>
      <w:szCs w:val="16"/>
      <w:lang w:val="en-US"/>
    </w:rPr>
  </w:style>
  <w:style w:type="paragraph" w:styleId="Footer">
    <w:name w:val="footer"/>
    <w:basedOn w:val="Normal"/>
    <w:link w:val="FooterChar"/>
    <w:uiPriority w:val="99"/>
    <w:unhideWhenUsed/>
    <w:rsid w:val="0030320B"/>
    <w:pPr>
      <w:tabs>
        <w:tab w:val="center" w:pos="4536"/>
        <w:tab w:val="right" w:pos="9072"/>
      </w:tabs>
    </w:pPr>
  </w:style>
  <w:style w:type="character" w:customStyle="1" w:styleId="FooterChar">
    <w:name w:val="Footer Char"/>
    <w:basedOn w:val="DefaultParagraphFont"/>
    <w:link w:val="Footer"/>
    <w:uiPriority w:val="99"/>
    <w:rsid w:val="0030320B"/>
    <w:rPr>
      <w:rFonts w:ascii="Times New Roman" w:eastAsia="Times New Roman" w:hAnsi="Times New Roman" w:cs="Times New Roman"/>
      <w:sz w:val="20"/>
      <w:szCs w:val="24"/>
      <w:lang w:val="en-US"/>
    </w:rPr>
  </w:style>
  <w:style w:type="paragraph" w:styleId="FootnoteText">
    <w:name w:val="footnote text"/>
    <w:basedOn w:val="Normal"/>
    <w:link w:val="FootnoteTextChar"/>
    <w:uiPriority w:val="99"/>
    <w:semiHidden/>
    <w:unhideWhenUsed/>
    <w:rsid w:val="0030320B"/>
    <w:rPr>
      <w:szCs w:val="20"/>
    </w:rPr>
  </w:style>
  <w:style w:type="character" w:customStyle="1" w:styleId="FootnoteTextChar">
    <w:name w:val="Footnote Text Char"/>
    <w:basedOn w:val="DefaultParagraphFont"/>
    <w:link w:val="FootnoteText"/>
    <w:uiPriority w:val="99"/>
    <w:semiHidden/>
    <w:rsid w:val="0030320B"/>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30320B"/>
    <w:rPr>
      <w:vertAlign w:val="superscript"/>
    </w:rPr>
  </w:style>
  <w:style w:type="character" w:styleId="PlaceholderText">
    <w:name w:val="Placeholder Text"/>
    <w:basedOn w:val="DefaultParagraphFont"/>
    <w:uiPriority w:val="99"/>
    <w:semiHidden/>
    <w:rsid w:val="005C21F1"/>
    <w:rPr>
      <w:color w:val="808080"/>
    </w:rPr>
  </w:style>
  <w:style w:type="paragraph" w:customStyle="1" w:styleId="Observation">
    <w:name w:val="Observation"/>
    <w:basedOn w:val="Normal"/>
    <w:qFormat/>
    <w:rsid w:val="00F722C4"/>
    <w:pPr>
      <w:numPr>
        <w:numId w:val="20"/>
      </w:numPr>
      <w:tabs>
        <w:tab w:val="left" w:pos="1701"/>
      </w:tabs>
      <w:spacing w:after="160" w:line="259" w:lineRule="auto"/>
      <w:ind w:left="1701" w:hanging="1701"/>
    </w:pPr>
    <w:rPr>
      <w:rFonts w:asciiTheme="minorHAnsi" w:eastAsiaTheme="minorHAnsi" w:hAnsiTheme="minorHAnsi" w:cstheme="minorBidi"/>
      <w:b/>
      <w:bCs/>
      <w:sz w:val="22"/>
      <w:szCs w:val="22"/>
      <w:lang w:val="sv-SE"/>
    </w:rPr>
  </w:style>
  <w:style w:type="paragraph" w:customStyle="1" w:styleId="Proposal">
    <w:name w:val="Proposal"/>
    <w:basedOn w:val="Normal"/>
    <w:qFormat/>
    <w:rsid w:val="003A601F"/>
    <w:pPr>
      <w:numPr>
        <w:numId w:val="22"/>
      </w:numPr>
      <w:tabs>
        <w:tab w:val="left" w:pos="1701"/>
      </w:tabs>
      <w:spacing w:after="160" w:line="256" w:lineRule="auto"/>
    </w:pPr>
    <w:rPr>
      <w:rFonts w:asciiTheme="minorHAnsi" w:eastAsiaTheme="minorHAnsi" w:hAnsiTheme="minorHAnsi" w:cstheme="minorBidi"/>
      <w:b/>
      <w:bCs/>
      <w:sz w:val="22"/>
      <w:szCs w:val="22"/>
      <w:lang w:val="sv-SE"/>
    </w:rPr>
  </w:style>
  <w:style w:type="paragraph" w:styleId="CommentText">
    <w:name w:val="annotation text"/>
    <w:basedOn w:val="Normal"/>
    <w:link w:val="CommentTextChar"/>
    <w:uiPriority w:val="99"/>
    <w:rsid w:val="005A46DD"/>
    <w:pPr>
      <w:spacing w:after="180"/>
    </w:pPr>
    <w:rPr>
      <w:rFonts w:eastAsia="MS Mincho"/>
      <w:szCs w:val="20"/>
      <w:lang w:val="en-GB"/>
    </w:rPr>
  </w:style>
  <w:style w:type="character" w:customStyle="1" w:styleId="CommentTextChar">
    <w:name w:val="Comment Text Char"/>
    <w:basedOn w:val="DefaultParagraphFont"/>
    <w:link w:val="CommentText"/>
    <w:uiPriority w:val="99"/>
    <w:rsid w:val="005A46DD"/>
    <w:rPr>
      <w:rFonts w:ascii="Times New Roman" w:eastAsia="MS Mincho" w:hAnsi="Times New Roman" w:cs="Times New Roman"/>
      <w:sz w:val="20"/>
      <w:szCs w:val="20"/>
      <w:lang w:val="en-GB"/>
    </w:rPr>
  </w:style>
  <w:style w:type="character" w:styleId="CommentReference">
    <w:name w:val="annotation reference"/>
    <w:uiPriority w:val="99"/>
    <w:rsid w:val="005A46DD"/>
    <w:rPr>
      <w:sz w:val="16"/>
    </w:rPr>
  </w:style>
  <w:style w:type="paragraph" w:styleId="CommentSubject">
    <w:name w:val="annotation subject"/>
    <w:basedOn w:val="CommentText"/>
    <w:next w:val="CommentText"/>
    <w:link w:val="CommentSubjectChar"/>
    <w:uiPriority w:val="99"/>
    <w:semiHidden/>
    <w:unhideWhenUsed/>
    <w:rsid w:val="008F347E"/>
    <w:pPr>
      <w:spacing w:after="0"/>
    </w:pPr>
    <w:rPr>
      <w:rFonts w:eastAsia="Times New Roman"/>
      <w:b/>
      <w:bCs/>
      <w:lang w:val="en-US"/>
    </w:rPr>
  </w:style>
  <w:style w:type="character" w:customStyle="1" w:styleId="CommentSubjectChar">
    <w:name w:val="Comment Subject Char"/>
    <w:basedOn w:val="CommentTextChar"/>
    <w:link w:val="CommentSubject"/>
    <w:uiPriority w:val="99"/>
    <w:semiHidden/>
    <w:rsid w:val="008F347E"/>
    <w:rPr>
      <w:rFonts w:ascii="Times New Roman" w:eastAsia="Times New Roman" w:hAnsi="Times New Roman" w:cs="Times New Roman"/>
      <w:b/>
      <w:bCs/>
      <w:sz w:val="20"/>
      <w:szCs w:val="20"/>
      <w:lang w:val="en-US"/>
    </w:rPr>
  </w:style>
  <w:style w:type="character" w:customStyle="1" w:styleId="Heading5Char">
    <w:name w:val="Heading 5 Char"/>
    <w:basedOn w:val="DefaultParagraphFont"/>
    <w:link w:val="Heading5"/>
    <w:rsid w:val="00225772"/>
    <w:rPr>
      <w:rFonts w:ascii="Arial" w:eastAsia="SimSun" w:hAnsi="Arial" w:cs="Arial"/>
      <w:lang w:val="en-GB" w:eastAsia="zh-CN"/>
    </w:rPr>
  </w:style>
  <w:style w:type="character" w:customStyle="1" w:styleId="Heading6Char">
    <w:name w:val="Heading 6 Char"/>
    <w:basedOn w:val="DefaultParagraphFont"/>
    <w:link w:val="Heading6"/>
    <w:rsid w:val="00225772"/>
    <w:rPr>
      <w:rFonts w:ascii="Arial" w:eastAsia="SimSun" w:hAnsi="Arial" w:cs="Arial"/>
      <w:szCs w:val="20"/>
      <w:lang w:val="en-GB" w:eastAsia="zh-CN"/>
    </w:rPr>
  </w:style>
  <w:style w:type="character" w:customStyle="1" w:styleId="Heading7Char">
    <w:name w:val="Heading 7 Char"/>
    <w:basedOn w:val="DefaultParagraphFont"/>
    <w:link w:val="Heading7"/>
    <w:rsid w:val="00225772"/>
    <w:rPr>
      <w:rFonts w:ascii="Arial" w:eastAsia="SimSun" w:hAnsi="Arial" w:cs="Arial"/>
      <w:szCs w:val="20"/>
      <w:lang w:val="en-GB" w:eastAsia="zh-CN"/>
    </w:rPr>
  </w:style>
  <w:style w:type="character" w:customStyle="1" w:styleId="Heading8Char">
    <w:name w:val="Heading 8 Char"/>
    <w:basedOn w:val="DefaultParagraphFont"/>
    <w:link w:val="Heading8"/>
    <w:rsid w:val="00225772"/>
    <w:rPr>
      <w:rFonts w:ascii="Arial" w:eastAsia="SimSun" w:hAnsi="Arial" w:cs="Arial"/>
      <w:szCs w:val="20"/>
      <w:lang w:val="en-GB" w:eastAsia="zh-CN"/>
    </w:rPr>
  </w:style>
  <w:style w:type="character" w:customStyle="1" w:styleId="Heading9Char">
    <w:name w:val="Heading 9 Char"/>
    <w:basedOn w:val="DefaultParagraphFont"/>
    <w:link w:val="Heading9"/>
    <w:rsid w:val="00225772"/>
    <w:rPr>
      <w:rFonts w:ascii="Arial" w:eastAsia="SimSun" w:hAnsi="Arial" w:cs="Arial"/>
      <w:szCs w:val="20"/>
      <w:lang w:val="en-GB" w:eastAsia="zh-CN"/>
    </w:rPr>
  </w:style>
  <w:style w:type="paragraph" w:styleId="Revision">
    <w:name w:val="Revision"/>
    <w:hidden/>
    <w:uiPriority w:val="99"/>
    <w:semiHidden/>
    <w:rsid w:val="007B4BCB"/>
    <w:pPr>
      <w:spacing w:after="0" w:line="240" w:lineRule="auto"/>
    </w:pPr>
    <w:rPr>
      <w:rFonts w:ascii="Times New Roman" w:eastAsia="Times New Roman"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85488">
      <w:bodyDiv w:val="1"/>
      <w:marLeft w:val="0"/>
      <w:marRight w:val="0"/>
      <w:marTop w:val="0"/>
      <w:marBottom w:val="0"/>
      <w:divBdr>
        <w:top w:val="none" w:sz="0" w:space="0" w:color="auto"/>
        <w:left w:val="none" w:sz="0" w:space="0" w:color="auto"/>
        <w:bottom w:val="none" w:sz="0" w:space="0" w:color="auto"/>
        <w:right w:val="none" w:sz="0" w:space="0" w:color="auto"/>
      </w:divBdr>
    </w:div>
    <w:div w:id="199126099">
      <w:bodyDiv w:val="1"/>
      <w:marLeft w:val="0"/>
      <w:marRight w:val="0"/>
      <w:marTop w:val="0"/>
      <w:marBottom w:val="0"/>
      <w:divBdr>
        <w:top w:val="none" w:sz="0" w:space="0" w:color="auto"/>
        <w:left w:val="none" w:sz="0" w:space="0" w:color="auto"/>
        <w:bottom w:val="none" w:sz="0" w:space="0" w:color="auto"/>
        <w:right w:val="none" w:sz="0" w:space="0" w:color="auto"/>
      </w:divBdr>
    </w:div>
    <w:div w:id="294020655">
      <w:bodyDiv w:val="1"/>
      <w:marLeft w:val="0"/>
      <w:marRight w:val="0"/>
      <w:marTop w:val="0"/>
      <w:marBottom w:val="0"/>
      <w:divBdr>
        <w:top w:val="none" w:sz="0" w:space="0" w:color="auto"/>
        <w:left w:val="none" w:sz="0" w:space="0" w:color="auto"/>
        <w:bottom w:val="none" w:sz="0" w:space="0" w:color="auto"/>
        <w:right w:val="none" w:sz="0" w:space="0" w:color="auto"/>
      </w:divBdr>
    </w:div>
    <w:div w:id="525951382">
      <w:bodyDiv w:val="1"/>
      <w:marLeft w:val="0"/>
      <w:marRight w:val="0"/>
      <w:marTop w:val="0"/>
      <w:marBottom w:val="0"/>
      <w:divBdr>
        <w:top w:val="none" w:sz="0" w:space="0" w:color="auto"/>
        <w:left w:val="none" w:sz="0" w:space="0" w:color="auto"/>
        <w:bottom w:val="none" w:sz="0" w:space="0" w:color="auto"/>
        <w:right w:val="none" w:sz="0" w:space="0" w:color="auto"/>
      </w:divBdr>
    </w:div>
    <w:div w:id="959413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79DCF-3D9B-4CC1-A16B-7D726D5F7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3286</Words>
  <Characters>18736</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2018-04-07T06:04:00Z</dcterms:created>
  <dcterms:modified xsi:type="dcterms:W3CDTF">2018-04-07T06:04:00Z</dcterms:modified>
</cp:coreProperties>
</file>